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7255" w14:textId="77777777" w:rsidR="00F520B9" w:rsidRPr="00F520B9" w:rsidRDefault="00F520B9" w:rsidP="00F520B9">
      <w:r w:rsidRPr="00F520B9">
        <w:rPr>
          <w:b/>
          <w:bCs/>
        </w:rPr>
        <w:t>Merkingar áningarstaða</w:t>
      </w:r>
      <w:r w:rsidRPr="00F520B9">
        <w:br/>
        <w:t>Merki E02.63 er einkum notað til að merkja áningarstaði en stundum eru þó önnur merki notuð.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7511"/>
      </w:tblGrid>
      <w:tr w:rsidR="00F520B9" w:rsidRPr="00F520B9" w14:paraId="339F7DD8" w14:textId="77777777" w:rsidTr="00F520B9">
        <w:trPr>
          <w:tblCellSpacing w:w="15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01506" w14:textId="0C0E5366" w:rsidR="00F520B9" w:rsidRPr="00F520B9" w:rsidRDefault="00F520B9" w:rsidP="00F520B9">
            <w:r w:rsidRPr="00F520B9">
              <w:rPr>
                <w:noProof/>
              </w:rPr>
              <w:drawing>
                <wp:inline distT="0" distB="0" distL="0" distR="0" wp14:anchorId="4D71CE45" wp14:editId="07D49A7D">
                  <wp:extent cx="914400" cy="1095375"/>
                  <wp:effectExtent l="0" t="0" r="0" b="9525"/>
                  <wp:docPr id="143232151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32151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A3619F" w14:textId="77777777" w:rsidR="00F520B9" w:rsidRPr="00F520B9" w:rsidRDefault="00F520B9" w:rsidP="00F520B9">
            <w:r w:rsidRPr="00F520B9">
              <w:t>E02.63 Áningarstaður</w:t>
            </w:r>
            <w:r w:rsidRPr="00F520B9">
              <w:br/>
            </w:r>
            <w:r w:rsidRPr="00F520B9">
              <w:rPr>
                <w:b/>
                <w:bCs/>
              </w:rPr>
              <w:t>Reglugerð um umferðarmerki:</w:t>
            </w:r>
            <w:r w:rsidRPr="00F520B9">
              <w:br/>
              <w:t>Merki þetta vísar á stærri áningarstað þar sem eru bifreiðastæði, borð og bekkir.</w:t>
            </w:r>
            <w:r w:rsidRPr="00F520B9">
              <w:br/>
            </w:r>
            <w:r w:rsidRPr="00F520B9">
              <w:br/>
            </w:r>
            <w:r w:rsidRPr="00F520B9">
              <w:rPr>
                <w:b/>
                <w:bCs/>
              </w:rPr>
              <w:t>Vinnureglur um notkun utan þéttbýlis:</w:t>
            </w:r>
            <w:r w:rsidRPr="00F520B9">
              <w:br/>
              <w:t>Merki þetta má nota til að vísa á alla áningarstaði.</w:t>
            </w:r>
          </w:p>
          <w:p w14:paraId="16E4CD75" w14:textId="4FA97894" w:rsidR="00F520B9" w:rsidRPr="00F520B9" w:rsidRDefault="00F520B9" w:rsidP="00F520B9">
            <w:r w:rsidRPr="00F520B9">
              <w:t>Æskilegt er að hefja vegvísun að áningarstað á undirmerki </w:t>
            </w:r>
            <w:commentRangeStart w:id="0"/>
            <w:r w:rsidRPr="00A00D97">
              <w:t>J10.11 </w:t>
            </w:r>
            <w:r w:rsidRPr="00A00D97">
              <w:rPr>
                <w:noProof/>
              </w:rPr>
              <w:drawing>
                <wp:inline distT="0" distB="0" distL="0" distR="0" wp14:anchorId="22030748" wp14:editId="3E64B3F5">
                  <wp:extent cx="552450" cy="228600"/>
                  <wp:effectExtent l="0" t="0" r="0" b="0"/>
                  <wp:docPr id="1285768114" name="Picture 19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commentRangeEnd w:id="0"/>
            <w:r w:rsidR="00D56CF5">
              <w:rPr>
                <w:rStyle w:val="CommentReference"/>
              </w:rPr>
              <w:commentReference w:id="0"/>
            </w:r>
            <w:r w:rsidRPr="00F520B9">
              <w:t> a.m.k. 500 m fyrir framan áningarstað.</w:t>
            </w:r>
          </w:p>
          <w:p w14:paraId="62AAB9ED" w14:textId="5E466FAF" w:rsidR="00F520B9" w:rsidRPr="00F520B9" w:rsidRDefault="00F520B9" w:rsidP="00F520B9">
            <w:r w:rsidRPr="00F520B9">
              <w:t>Leitast skal við að merkja áningarstaði sem eru innan við 1 km frá vegi sem vísað er frá með undirmerki J10.11 og tilheyrandi vísunarmerki </w:t>
            </w:r>
            <w:commentRangeStart w:id="1"/>
            <w:r w:rsidRPr="00A00D97">
              <w:t>J12 </w:t>
            </w:r>
            <w:r w:rsidRPr="00A00D97">
              <w:rPr>
                <w:noProof/>
              </w:rPr>
              <w:drawing>
                <wp:inline distT="0" distB="0" distL="0" distR="0" wp14:anchorId="693B234E" wp14:editId="18522616">
                  <wp:extent cx="1381125" cy="161925"/>
                  <wp:effectExtent l="0" t="0" r="9525" b="9525"/>
                  <wp:docPr id="1692982039" name="Picture 18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commentRangeEnd w:id="1"/>
            <w:r w:rsidR="004E092D">
              <w:rPr>
                <w:rStyle w:val="CommentReference"/>
              </w:rPr>
              <w:commentReference w:id="1"/>
            </w:r>
            <w:r w:rsidRPr="00F520B9">
              <w:t>.</w:t>
            </w:r>
          </w:p>
          <w:p w14:paraId="4AAB95D2" w14:textId="77777777" w:rsidR="00F520B9" w:rsidRPr="00F520B9" w:rsidRDefault="00F520B9" w:rsidP="00F520B9">
            <w:r w:rsidRPr="00F520B9">
              <w:t>Þar sem ekið er út af vegi að áningarstað skal merkið staðsett sömu megin og áningarstaðurinn.</w:t>
            </w:r>
          </w:p>
        </w:tc>
      </w:tr>
    </w:tbl>
    <w:p w14:paraId="08AB982C" w14:textId="77777777" w:rsidR="00F520B9" w:rsidRPr="00F520B9" w:rsidRDefault="00F520B9" w:rsidP="00F520B9">
      <w:pPr>
        <w:rPr>
          <w:vanish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7511"/>
      </w:tblGrid>
      <w:tr w:rsidR="00F520B9" w:rsidRPr="00F520B9" w14:paraId="2D4BE168" w14:textId="77777777" w:rsidTr="00F520B9">
        <w:trPr>
          <w:tblCellSpacing w:w="15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F97526" w14:textId="68B38DD0" w:rsidR="00F520B9" w:rsidRPr="00F520B9" w:rsidRDefault="00F520B9" w:rsidP="00F520B9">
            <w:r w:rsidRPr="00F520B9">
              <w:rPr>
                <w:noProof/>
              </w:rPr>
              <w:drawing>
                <wp:inline distT="0" distB="0" distL="0" distR="0" wp14:anchorId="1CC6527C" wp14:editId="02376875">
                  <wp:extent cx="904875" cy="1085850"/>
                  <wp:effectExtent l="0" t="0" r="9525" b="0"/>
                  <wp:docPr id="136527231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27231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0103E" w14:textId="77777777" w:rsidR="00F520B9" w:rsidRPr="00F520B9" w:rsidRDefault="00F520B9" w:rsidP="00F520B9">
            <w:r w:rsidRPr="00F520B9">
              <w:t>E02.11 Upplýsingar</w:t>
            </w:r>
            <w:r w:rsidRPr="00F520B9">
              <w:br/>
            </w:r>
            <w:r w:rsidRPr="00F520B9">
              <w:rPr>
                <w:b/>
                <w:bCs/>
              </w:rPr>
              <w:t>Reglugerð Dómsmálaráðuneytis:</w:t>
            </w:r>
            <w:r w:rsidRPr="00F520B9">
              <w:br/>
              <w:t>Merki þetta er notað til að vísa á stað þar sem ferðamönnum eru veittar upplýsingar með upplýsingatöflum e.þ.h.</w:t>
            </w:r>
            <w:r w:rsidRPr="00F520B9">
              <w:br/>
            </w:r>
            <w:r w:rsidRPr="00F520B9">
              <w:rPr>
                <w:b/>
                <w:bCs/>
              </w:rPr>
              <w:br/>
              <w:t>Vinnureglur um notkun utan þéttbýlis:</w:t>
            </w:r>
            <w:r w:rsidRPr="00F520B9">
              <w:br/>
              <w:t>Merkið vísar einnig á stað þar sem ferðamönnum eru m.a. veittar svæðisbundnar upplýsingar um ferðaþjónustu.</w:t>
            </w:r>
          </w:p>
        </w:tc>
      </w:tr>
    </w:tbl>
    <w:p w14:paraId="5313262D" w14:textId="77777777" w:rsidR="00F520B9" w:rsidRPr="00F520B9" w:rsidRDefault="00F520B9" w:rsidP="00F520B9">
      <w:pPr>
        <w:rPr>
          <w:vanish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7511"/>
      </w:tblGrid>
      <w:tr w:rsidR="00F520B9" w:rsidRPr="00F520B9" w14:paraId="0FD36145" w14:textId="77777777" w:rsidTr="00F520B9">
        <w:trPr>
          <w:tblCellSpacing w:w="15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AC6C8F" w14:textId="28DCC5A0" w:rsidR="00F520B9" w:rsidRPr="00F520B9" w:rsidRDefault="00F520B9" w:rsidP="00F520B9">
            <w:r w:rsidRPr="00F520B9">
              <w:rPr>
                <w:noProof/>
              </w:rPr>
              <w:drawing>
                <wp:inline distT="0" distB="0" distL="0" distR="0" wp14:anchorId="7F572F24" wp14:editId="22AF0914">
                  <wp:extent cx="914400" cy="1095375"/>
                  <wp:effectExtent l="0" t="0" r="0" b="9525"/>
                  <wp:docPr id="297726060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72606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CD661F" w14:textId="1B5542B3" w:rsidR="00F520B9" w:rsidRPr="00F520B9" w:rsidRDefault="00F520B9" w:rsidP="00F520B9">
            <w:r w:rsidRPr="00F520B9">
              <w:t>E02.61 Athyglisverður staður</w:t>
            </w:r>
            <w:r w:rsidRPr="00F520B9">
              <w:br/>
            </w:r>
            <w:r w:rsidRPr="00F520B9">
              <w:rPr>
                <w:b/>
                <w:bCs/>
              </w:rPr>
              <w:t>Reglugerð um umferðarmerki:</w:t>
            </w:r>
            <w:r w:rsidRPr="00F520B9">
              <w:br/>
              <w:t>Merki þetta er notað þar sem ástæða þykir til að benda vegfarendum á athyglisverða staði, aðra en þá sem eru merktir með sérstöku tákni.</w:t>
            </w:r>
            <w:r w:rsidRPr="00F520B9">
              <w:br/>
            </w:r>
            <w:r w:rsidRPr="00F520B9">
              <w:br/>
            </w:r>
            <w:r w:rsidRPr="00F520B9">
              <w:rPr>
                <w:b/>
                <w:bCs/>
              </w:rPr>
              <w:t>Vinnureglur um notkun:</w:t>
            </w:r>
            <w:r w:rsidRPr="00F520B9">
              <w:br/>
              <w:t>Athyglisverðir staður er t.a.m. fornminjar, söfn, náttúrufyrirbæri og annað sem ástæða er til að vekja athygli ferðamanna á sérstaklega.</w:t>
            </w:r>
            <w:r w:rsidRPr="00F520B9">
              <w:br/>
              <w:t>Merkið er oft notað á rauðum staðarvísi </w:t>
            </w:r>
            <w:commentRangeStart w:id="2"/>
            <w:r w:rsidRPr="00A00D97">
              <w:t>F04.11</w:t>
            </w:r>
            <w:commentRangeEnd w:id="2"/>
            <w:r w:rsidR="004E2C33">
              <w:rPr>
                <w:rStyle w:val="CommentReference"/>
              </w:rPr>
              <w:commentReference w:id="2"/>
            </w:r>
            <w:r w:rsidRPr="00A00D97">
              <w:t> </w:t>
            </w:r>
            <w:r w:rsidRPr="00A00D97">
              <w:rPr>
                <w:noProof/>
              </w:rPr>
              <w:drawing>
                <wp:inline distT="0" distB="0" distL="0" distR="0" wp14:anchorId="4EB87EF3" wp14:editId="4BBF09B3">
                  <wp:extent cx="1228725" cy="180975"/>
                  <wp:effectExtent l="0" t="0" r="9525" b="9525"/>
                  <wp:docPr id="1831173506" name="Picture 15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20B9">
              <w:t> en einnig á upplýsingatöflum og staðarvísum.</w:t>
            </w:r>
          </w:p>
        </w:tc>
      </w:tr>
    </w:tbl>
    <w:p w14:paraId="3B475BC6" w14:textId="77777777" w:rsidR="00F520B9" w:rsidRPr="00F520B9" w:rsidRDefault="00F520B9" w:rsidP="00F520B9">
      <w:pPr>
        <w:rPr>
          <w:vanish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7511"/>
      </w:tblGrid>
      <w:tr w:rsidR="00F520B9" w:rsidRPr="00F520B9" w14:paraId="2483D010" w14:textId="77777777" w:rsidTr="00F520B9">
        <w:trPr>
          <w:tblCellSpacing w:w="15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988E40" w14:textId="5E739781" w:rsidR="00F520B9" w:rsidRPr="00F520B9" w:rsidRDefault="00F520B9" w:rsidP="00F520B9">
            <w:r w:rsidRPr="00F520B9">
              <w:rPr>
                <w:noProof/>
              </w:rPr>
              <w:lastRenderedPageBreak/>
              <w:drawing>
                <wp:inline distT="0" distB="0" distL="0" distR="0" wp14:anchorId="16EB0852" wp14:editId="2FFBFD11">
                  <wp:extent cx="914400" cy="1095375"/>
                  <wp:effectExtent l="0" t="0" r="0" b="9525"/>
                  <wp:docPr id="43286575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86575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96067D" w14:textId="77777777" w:rsidR="00F520B9" w:rsidRPr="00F520B9" w:rsidRDefault="00F520B9" w:rsidP="00F520B9">
            <w:r w:rsidRPr="00F520B9">
              <w:t>E02.62 Gönguleið</w:t>
            </w:r>
            <w:r w:rsidRPr="00F520B9">
              <w:br/>
            </w:r>
            <w:r w:rsidRPr="00F520B9">
              <w:rPr>
                <w:b/>
                <w:bCs/>
              </w:rPr>
              <w:t>Reglugerð um umferðarmerki:</w:t>
            </w:r>
            <w:r w:rsidRPr="00F520B9">
              <w:br/>
              <w:t>Merki þetta vísar á upphaf gönguleiðar.</w:t>
            </w:r>
            <w:r w:rsidRPr="00F520B9">
              <w:br/>
            </w:r>
            <w:r w:rsidRPr="00F520B9">
              <w:br/>
            </w:r>
            <w:r w:rsidRPr="00F520B9">
              <w:rPr>
                <w:b/>
                <w:bCs/>
              </w:rPr>
              <w:t>Vinnureglur um notkun utan þéttbýlis:</w:t>
            </w:r>
            <w:r w:rsidRPr="00F520B9">
              <w:br/>
              <w:t>Mælt er með að takmarka notkun merkisins við leiðir sem eru merktar í landinu, það er varðaðar eða stikaðar leiðir.</w:t>
            </w:r>
          </w:p>
        </w:tc>
      </w:tr>
    </w:tbl>
    <w:p w14:paraId="6FD1C9CE" w14:textId="77777777" w:rsidR="00F520B9" w:rsidRPr="00F520B9" w:rsidRDefault="00F520B9" w:rsidP="00F520B9">
      <w:pPr>
        <w:rPr>
          <w:vanish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7511"/>
      </w:tblGrid>
      <w:tr w:rsidR="00F520B9" w:rsidRPr="00F520B9" w14:paraId="68E5520B" w14:textId="77777777" w:rsidTr="00F520B9">
        <w:trPr>
          <w:tblCellSpacing w:w="15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7D56D" w14:textId="5811E0F3" w:rsidR="00F520B9" w:rsidRPr="00F520B9" w:rsidRDefault="00F520B9" w:rsidP="00F520B9">
            <w:r w:rsidRPr="00F520B9">
              <w:rPr>
                <w:noProof/>
              </w:rPr>
              <w:drawing>
                <wp:inline distT="0" distB="0" distL="0" distR="0" wp14:anchorId="51AAF5AC" wp14:editId="71283383">
                  <wp:extent cx="914400" cy="1095375"/>
                  <wp:effectExtent l="0" t="0" r="0" b="9525"/>
                  <wp:docPr id="98573985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73985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039E87" w14:textId="77777777" w:rsidR="00F520B9" w:rsidRPr="00F520B9" w:rsidRDefault="00F520B9" w:rsidP="00F520B9">
            <w:r w:rsidRPr="00F520B9">
              <w:t>E02.64 Útsýni</w:t>
            </w:r>
            <w:r w:rsidRPr="00F520B9">
              <w:br/>
            </w:r>
            <w:r w:rsidRPr="00F520B9">
              <w:rPr>
                <w:b/>
                <w:bCs/>
              </w:rPr>
              <w:t>Reglugerð um umferðarmerki:</w:t>
            </w:r>
            <w:r w:rsidRPr="00F520B9">
              <w:br/>
              <w:t>Merki þetta vísar á stað þaðan sem útsýni er gott.</w:t>
            </w:r>
            <w:r w:rsidRPr="00F520B9">
              <w:br/>
            </w:r>
            <w:r w:rsidRPr="00F520B9">
              <w:br/>
            </w:r>
            <w:r w:rsidRPr="00F520B9">
              <w:rPr>
                <w:b/>
                <w:bCs/>
              </w:rPr>
              <w:t>Vinnureglur um notkun utan þéttbýlis:</w:t>
            </w:r>
            <w:r w:rsidRPr="00F520B9">
              <w:br/>
              <w:t>Merki þetta má nota til að vísa á góðan útsýnisstað. Merkið skal aðeins setja upp þar sem útskot er á vegi eða þar sem vegur liggur að útsýnisstað.</w:t>
            </w:r>
          </w:p>
        </w:tc>
      </w:tr>
    </w:tbl>
    <w:p w14:paraId="40896842" w14:textId="77777777" w:rsidR="00F520B9" w:rsidRPr="00F520B9" w:rsidRDefault="00F520B9" w:rsidP="00F520B9">
      <w:pPr>
        <w:rPr>
          <w:vanish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7511"/>
      </w:tblGrid>
      <w:tr w:rsidR="00F520B9" w:rsidRPr="00F520B9" w14:paraId="45F72017" w14:textId="77777777" w:rsidTr="00F520B9">
        <w:trPr>
          <w:tblCellSpacing w:w="15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7173E8" w14:textId="65CEE2F2" w:rsidR="00F520B9" w:rsidRPr="00F520B9" w:rsidRDefault="00F520B9" w:rsidP="00F520B9">
            <w:r w:rsidRPr="00F520B9">
              <w:rPr>
                <w:noProof/>
              </w:rPr>
              <w:drawing>
                <wp:inline distT="0" distB="0" distL="0" distR="0" wp14:anchorId="269FB70E" wp14:editId="2E4D2D97">
                  <wp:extent cx="914400" cy="914400"/>
                  <wp:effectExtent l="0" t="0" r="0" b="0"/>
                  <wp:docPr id="19046928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6928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787383" w14:textId="77777777" w:rsidR="00F520B9" w:rsidRPr="00F520B9" w:rsidRDefault="00F520B9" w:rsidP="00F520B9">
            <w:r w:rsidRPr="00F520B9">
              <w:t>D01.11 Bifreiðastæði</w:t>
            </w:r>
          </w:p>
          <w:p w14:paraId="78F40F2D" w14:textId="77777777" w:rsidR="00F520B9" w:rsidRPr="00F520B9" w:rsidRDefault="00F520B9" w:rsidP="00F520B9">
            <w:r w:rsidRPr="00F520B9">
              <w:rPr>
                <w:b/>
                <w:bCs/>
              </w:rPr>
              <w:t>Reglugerð um umferðarmerki:</w:t>
            </w:r>
            <w:r w:rsidRPr="00F520B9">
              <w:br/>
              <w:t>Merki þetta er notað til að sýna hvar bifreiðastæði eru.</w:t>
            </w:r>
          </w:p>
        </w:tc>
      </w:tr>
    </w:tbl>
    <w:p w14:paraId="3496FE2E" w14:textId="77777777" w:rsidR="00F520B9" w:rsidRPr="00F520B9" w:rsidRDefault="00F520B9" w:rsidP="00F520B9">
      <w:pPr>
        <w:rPr>
          <w:vanish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7511"/>
      </w:tblGrid>
      <w:tr w:rsidR="00F520B9" w:rsidRPr="00F520B9" w14:paraId="4E9D2A14" w14:textId="77777777" w:rsidTr="00F520B9">
        <w:trPr>
          <w:tblCellSpacing w:w="15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A1ECCD" w14:textId="72097514" w:rsidR="00F520B9" w:rsidRPr="00F520B9" w:rsidRDefault="00F520B9" w:rsidP="00F520B9">
            <w:r w:rsidRPr="00F520B9">
              <w:rPr>
                <w:noProof/>
              </w:rPr>
              <w:drawing>
                <wp:inline distT="0" distB="0" distL="0" distR="0" wp14:anchorId="583E5952" wp14:editId="61DABD37">
                  <wp:extent cx="914400" cy="914400"/>
                  <wp:effectExtent l="0" t="0" r="0" b="0"/>
                  <wp:docPr id="5513114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3114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062FE5" w14:textId="77777777" w:rsidR="00F520B9" w:rsidRPr="00F520B9" w:rsidRDefault="00F520B9" w:rsidP="00F520B9">
            <w:r w:rsidRPr="00F520B9">
              <w:t>D01.61 Keðjunarstaður</w:t>
            </w:r>
          </w:p>
          <w:p w14:paraId="6268193D" w14:textId="77777777" w:rsidR="00F520B9" w:rsidRPr="00F520B9" w:rsidRDefault="00F520B9" w:rsidP="00F520B9">
            <w:r w:rsidRPr="00F520B9">
              <w:rPr>
                <w:b/>
                <w:bCs/>
              </w:rPr>
              <w:t>Reglugerð um umferðarmerki:</w:t>
            </w:r>
            <w:r w:rsidRPr="00F520B9">
              <w:br/>
              <w:t>Merki þetta er notað til að sýna hvar eru útskot við veg sem sérstaklega eru ætluð fyrir ökumenn sem þurfa að setja á keðjur eða taka af, gjarnan við heiðarsporða.</w:t>
            </w:r>
          </w:p>
        </w:tc>
      </w:tr>
    </w:tbl>
    <w:p w14:paraId="56A07FBB" w14:textId="77777777" w:rsidR="00CB50F5" w:rsidRDefault="00CB50F5"/>
    <w:sectPr w:rsidR="00CB5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Védís Guðmundsdóttir - VG" w:date="2025-07-03T09:00:00Z" w:initials="VG">
    <w:p w14:paraId="20F5FDFF" w14:textId="25902BC4" w:rsidR="00D56CF5" w:rsidRDefault="00D56CF5" w:rsidP="00D56CF5">
      <w:pPr>
        <w:pStyle w:val="CommentText"/>
        <w:ind w:left="100"/>
      </w:pPr>
      <w:r>
        <w:rPr>
          <w:rStyle w:val="CommentReference"/>
        </w:rPr>
        <w:annotationRef/>
      </w:r>
      <w:r>
        <w:rPr>
          <w:color w:val="000000"/>
          <w:highlight w:val="white"/>
        </w:rPr>
        <w:br/>
      </w:r>
      <w:r>
        <w:rPr>
          <w:b/>
          <w:bCs/>
          <w:noProof/>
          <w:color w:val="000000"/>
        </w:rPr>
        <w:drawing>
          <wp:inline distT="0" distB="0" distL="0" distR="0" wp14:anchorId="26EBD51F" wp14:editId="6E01D3E8">
            <wp:extent cx="1247775" cy="504825"/>
            <wp:effectExtent l="0" t="0" r="9525" b="9525"/>
            <wp:docPr id="1056934897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934897" name="Picture 1056934897" descr="imag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highlight w:val="white"/>
        </w:rPr>
        <w:t>Reglugerð um umferðarmerki:</w:t>
      </w:r>
      <w:r>
        <w:rPr>
          <w:color w:val="000000"/>
          <w:highlight w:val="white"/>
        </w:rPr>
        <w:br/>
        <w:t>Fjarlægð að hættu eða stað</w:t>
      </w:r>
      <w:r>
        <w:rPr>
          <w:color w:val="000000"/>
          <w:highlight w:val="white"/>
        </w:rPr>
        <w:br/>
      </w:r>
      <w:r>
        <w:rPr>
          <w:color w:val="000000"/>
          <w:highlight w:val="white"/>
        </w:rPr>
        <w:br/>
      </w:r>
      <w:r>
        <w:rPr>
          <w:b/>
          <w:bCs/>
          <w:color w:val="000000"/>
          <w:highlight w:val="white"/>
        </w:rPr>
        <w:t>Vinnureglur um notkun:</w:t>
      </w:r>
      <w:r>
        <w:rPr>
          <w:color w:val="000000"/>
          <w:highlight w:val="white"/>
        </w:rPr>
        <w:br/>
        <w:t>Fjarlægð að stað sem leiðbeining varðar.</w:t>
      </w:r>
      <w:r>
        <w:rPr>
          <w:color w:val="000000"/>
          <w:highlight w:val="white"/>
        </w:rPr>
        <w:br/>
      </w:r>
      <w:r>
        <w:rPr>
          <w:color w:val="000000"/>
          <w:highlight w:val="white"/>
        </w:rPr>
        <w:br/>
        <w:t>Þetta undirmerki er notað með upplýsingamerkjum (D) og þjónustumerkjum (E).</w:t>
      </w:r>
      <w:r>
        <w:rPr>
          <w:color w:val="000000"/>
          <w:highlight w:val="white"/>
        </w:rPr>
        <w:br/>
      </w:r>
      <w:r>
        <w:rPr>
          <w:color w:val="000000"/>
          <w:highlight w:val="white"/>
        </w:rPr>
        <w:br/>
        <w:t>Eftirfarandi fjarlægðartölur undir 1 km má nota:</w:t>
      </w:r>
      <w:r>
        <w:rPr>
          <w:color w:val="000000"/>
          <w:highlight w:val="white"/>
        </w:rPr>
        <w:br/>
        <w:t>100 - 200 - 300 - 400 - 500 - 800 og m</w:t>
      </w:r>
      <w:r>
        <w:rPr>
          <w:color w:val="000000"/>
          <w:highlight w:val="white"/>
        </w:rPr>
        <w:br/>
      </w:r>
      <w:r>
        <w:rPr>
          <w:color w:val="000000"/>
          <w:highlight w:val="white"/>
        </w:rPr>
        <w:br/>
        <w:t>Ef lengd að stað er meiri en 1 km skal nota km og heilar tölur (engar kommur).</w:t>
      </w:r>
      <w:r>
        <w:rPr>
          <w:color w:val="000000"/>
          <w:highlight w:val="white"/>
        </w:rPr>
        <w:br/>
      </w:r>
      <w:r>
        <w:rPr>
          <w:noProof/>
        </w:rPr>
        <w:drawing>
          <wp:inline distT="0" distB="0" distL="0" distR="0" wp14:anchorId="6492F50F" wp14:editId="6F427268">
            <wp:extent cx="552450" cy="228600"/>
            <wp:effectExtent l="0" t="0" r="0" b="0"/>
            <wp:docPr id="184362001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20011" name="Picture 1843620011" descr="image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DE6F9" w14:textId="77777777" w:rsidR="00D56CF5" w:rsidRDefault="00D56CF5" w:rsidP="00D56CF5">
      <w:pPr>
        <w:pStyle w:val="CommentText"/>
        <w:ind w:left="100"/>
      </w:pPr>
    </w:p>
    <w:p w14:paraId="2F67BCF0" w14:textId="77777777" w:rsidR="00D56CF5" w:rsidRDefault="00D56CF5" w:rsidP="00D56CF5">
      <w:pPr>
        <w:pStyle w:val="CommentText"/>
        <w:ind w:left="100"/>
      </w:pPr>
    </w:p>
  </w:comment>
  <w:comment w:id="1" w:author="Védís Guðmundsdóttir - VG" w:date="2025-07-03T09:26:00Z" w:initials="VG">
    <w:p w14:paraId="33B406EC" w14:textId="77777777" w:rsidR="004E092D" w:rsidRDefault="004E092D" w:rsidP="004E092D">
      <w:pPr>
        <w:pStyle w:val="CommentText"/>
      </w:pPr>
      <w:r>
        <w:rPr>
          <w:rStyle w:val="CommentReference"/>
        </w:rPr>
        <w:annotationRef/>
      </w:r>
    </w:p>
    <w:p w14:paraId="1C7A491A" w14:textId="2FCBAA5C" w:rsidR="004E092D" w:rsidRDefault="004E092D" w:rsidP="004E092D">
      <w:pPr>
        <w:pStyle w:val="CommentText"/>
      </w:pPr>
      <w:r>
        <w:rPr>
          <w:noProof/>
        </w:rPr>
        <w:drawing>
          <wp:inline distT="0" distB="0" distL="0" distR="0" wp14:anchorId="3353505B" wp14:editId="7FF82555">
            <wp:extent cx="1247775" cy="752475"/>
            <wp:effectExtent l="0" t="0" r="9525" b="9525"/>
            <wp:docPr id="1924970806" name="Picture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970806" name="Picture 1924970806" descr="image"/>
                    <pic:cNvPicPr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cr/>
      </w:r>
      <w:r>
        <w:cr/>
        <w:t>J12.12 Vísun til vinstri</w:t>
      </w:r>
    </w:p>
    <w:p w14:paraId="1A533B38" w14:textId="1F0CF9B5" w:rsidR="004E092D" w:rsidRDefault="004E092D" w:rsidP="004E092D">
      <w:pPr>
        <w:pStyle w:val="CommentText"/>
      </w:pPr>
      <w:r>
        <w:rPr>
          <w:noProof/>
        </w:rPr>
        <w:drawing>
          <wp:inline distT="0" distB="0" distL="0" distR="0" wp14:anchorId="4FD44D40" wp14:editId="675ABA56">
            <wp:extent cx="1247775" cy="752475"/>
            <wp:effectExtent l="0" t="0" r="9525" b="9525"/>
            <wp:docPr id="2135530493" name="Picture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530493" name="Picture 2135530493" descr="imag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cr/>
      </w:r>
      <w:r>
        <w:cr/>
        <w:t>J12.11 Vísun til hægri</w:t>
      </w:r>
    </w:p>
    <w:p w14:paraId="0613A5D8" w14:textId="0733155C" w:rsidR="004E092D" w:rsidRDefault="004E092D" w:rsidP="004E092D">
      <w:pPr>
        <w:pStyle w:val="CommentText"/>
      </w:pPr>
      <w:r>
        <w:rPr>
          <w:noProof/>
        </w:rPr>
        <w:drawing>
          <wp:inline distT="0" distB="0" distL="0" distR="0" wp14:anchorId="4DC71608" wp14:editId="7CB19BCC">
            <wp:extent cx="1247775" cy="752475"/>
            <wp:effectExtent l="0" t="0" r="9525" b="9525"/>
            <wp:docPr id="257258863" name="Picture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258863" name="Picture 257258863" descr="imag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cr/>
      </w:r>
      <w:r>
        <w:cr/>
        <w:t>J12.31 Vísun áfram</w:t>
      </w:r>
    </w:p>
    <w:p w14:paraId="3ACE026C" w14:textId="7669763C" w:rsidR="004E092D" w:rsidRDefault="004E092D" w:rsidP="004E092D">
      <w:pPr>
        <w:pStyle w:val="CommentText"/>
      </w:pPr>
      <w:r>
        <w:rPr>
          <w:noProof/>
        </w:rPr>
        <w:drawing>
          <wp:inline distT="0" distB="0" distL="0" distR="0" wp14:anchorId="46E9E358" wp14:editId="721BA55C">
            <wp:extent cx="1247775" cy="752475"/>
            <wp:effectExtent l="0" t="0" r="9525" b="9525"/>
            <wp:docPr id="256982477" name="Pictur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82477" name="Picture 256982477" descr="imag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cr/>
      </w:r>
      <w:r>
        <w:cr/>
        <w:t>J12.22 Vísun áfram og til vinstri</w:t>
      </w:r>
    </w:p>
    <w:p w14:paraId="0C3FB07F" w14:textId="5A32B448" w:rsidR="004E092D" w:rsidRDefault="004E092D" w:rsidP="004E092D">
      <w:pPr>
        <w:pStyle w:val="CommentText"/>
      </w:pPr>
      <w:r>
        <w:rPr>
          <w:noProof/>
        </w:rPr>
        <w:drawing>
          <wp:inline distT="0" distB="0" distL="0" distR="0" wp14:anchorId="663B23CB" wp14:editId="4658D6CF">
            <wp:extent cx="1247775" cy="752475"/>
            <wp:effectExtent l="0" t="0" r="9525" b="9525"/>
            <wp:docPr id="921240198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240198" name="Picture 921240198" descr="imag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2A1A7" w14:textId="77777777" w:rsidR="004E092D" w:rsidRDefault="004E092D" w:rsidP="004E092D">
      <w:pPr>
        <w:pStyle w:val="CommentText"/>
      </w:pPr>
    </w:p>
    <w:p w14:paraId="1CE028E9" w14:textId="77777777" w:rsidR="004E092D" w:rsidRDefault="004E092D" w:rsidP="004E092D">
      <w:pPr>
        <w:pStyle w:val="CommentText"/>
      </w:pPr>
      <w:r>
        <w:t>J12.21 Vísun áfram og til hægri</w:t>
      </w:r>
    </w:p>
    <w:p w14:paraId="5E8E30B0" w14:textId="77777777" w:rsidR="004E092D" w:rsidRDefault="004E092D" w:rsidP="004E092D">
      <w:pPr>
        <w:pStyle w:val="CommentText"/>
      </w:pPr>
    </w:p>
    <w:p w14:paraId="66EDA15D" w14:textId="77777777" w:rsidR="004E092D" w:rsidRDefault="004E092D" w:rsidP="004E092D">
      <w:pPr>
        <w:pStyle w:val="CommentText"/>
      </w:pPr>
      <w:r>
        <w:rPr>
          <w:b/>
          <w:bCs/>
          <w:color w:val="000000"/>
          <w:highlight w:val="white"/>
        </w:rPr>
        <w:t>Reglugerð um umferðarmerki:</w:t>
      </w:r>
      <w:r>
        <w:rPr>
          <w:color w:val="000000"/>
          <w:highlight w:val="white"/>
        </w:rPr>
        <w:br/>
        <w:t>J12.11 Vísun til staðar til hægri.</w:t>
      </w:r>
      <w:r>
        <w:rPr>
          <w:color w:val="000000"/>
          <w:highlight w:val="white"/>
        </w:rPr>
        <w:br/>
        <w:t>J12.12 Vísun til staðar til vinstri.</w:t>
      </w:r>
      <w:r>
        <w:rPr>
          <w:color w:val="000000"/>
          <w:highlight w:val="white"/>
        </w:rPr>
        <w:br/>
        <w:t>J12.21 Vísun til staðar áfram og til hægri.</w:t>
      </w:r>
      <w:r>
        <w:rPr>
          <w:color w:val="000000"/>
          <w:highlight w:val="white"/>
        </w:rPr>
        <w:br/>
        <w:t>J12.22 Vísun til staðar áfram og til vinstri.</w:t>
      </w:r>
      <w:r>
        <w:rPr>
          <w:color w:val="000000"/>
          <w:highlight w:val="white"/>
        </w:rPr>
        <w:br/>
        <w:t>J12.31 Vísun til staðar áfram.</w:t>
      </w:r>
      <w:r>
        <w:rPr>
          <w:color w:val="000000"/>
          <w:highlight w:val="white"/>
        </w:rPr>
        <w:br/>
      </w:r>
      <w:r>
        <w:rPr>
          <w:color w:val="000000"/>
          <w:highlight w:val="white"/>
        </w:rPr>
        <w:br/>
      </w:r>
      <w:r>
        <w:rPr>
          <w:b/>
          <w:bCs/>
          <w:color w:val="000000"/>
          <w:highlight w:val="white"/>
        </w:rPr>
        <w:t>Vinnureglur um notkun:</w:t>
      </w:r>
      <w:r>
        <w:rPr>
          <w:color w:val="000000"/>
          <w:highlight w:val="white"/>
        </w:rPr>
        <w:br/>
        <w:t>Merki þessi eru notuð ásamt upplýsingamerkjum (D) og þjónustumerkjum (E).</w:t>
      </w:r>
      <w:r>
        <w:rPr>
          <w:color w:val="000000"/>
          <w:highlight w:val="white"/>
        </w:rPr>
        <w:br/>
      </w:r>
    </w:p>
  </w:comment>
  <w:comment w:id="2" w:author="Védís Guðmundsdóttir - VG" w:date="2025-07-03T09:27:00Z" w:initials="VG">
    <w:p w14:paraId="6320E02B" w14:textId="0A5240FF" w:rsidR="004E2C33" w:rsidRDefault="004E2C33" w:rsidP="004E2C33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noProof/>
          <w:color w:val="000000"/>
        </w:rPr>
        <w:drawing>
          <wp:inline distT="0" distB="0" distL="0" distR="0" wp14:anchorId="10941E21" wp14:editId="6C2D95B9">
            <wp:extent cx="1638300" cy="276225"/>
            <wp:effectExtent l="0" t="0" r="0" b="9525"/>
            <wp:docPr id="2144432193" name="Picture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432193" name="Picture 2144432193" descr="imag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highlight w:val="white"/>
        </w:rPr>
        <w:t>Reglugerð um umferðarmerki:</w:t>
      </w:r>
      <w:r>
        <w:rPr>
          <w:color w:val="000000"/>
          <w:highlight w:val="white"/>
        </w:rPr>
        <w:br/>
        <w:t>Merki þetta má setja við vegamót þar sem leið liggur til athyglisverðs staðar, flugvallar, hafnar, opinberrar byggingar eða annars þjónustustaðar. Letra skal staðarheiti, vegnúmer og fjarlægð í km á merkið eftir því sem ástæða þykir til.</w:t>
      </w:r>
      <w:r>
        <w:rPr>
          <w:color w:val="000000"/>
          <w:highlight w:val="white"/>
        </w:rPr>
        <w:br/>
      </w:r>
      <w:r>
        <w:rPr>
          <w:color w:val="000000"/>
          <w:highlight w:val="white"/>
        </w:rPr>
        <w:br/>
      </w:r>
      <w:r>
        <w:rPr>
          <w:b/>
          <w:bCs/>
          <w:color w:val="000000"/>
          <w:highlight w:val="white"/>
        </w:rPr>
        <w:t>Vinnureglur um notkun utan þéttbýlis:</w:t>
      </w:r>
      <w:r>
        <w:rPr>
          <w:color w:val="000000"/>
          <w:highlight w:val="white"/>
        </w:rPr>
        <w:br/>
        <w:t>Heimilt er að setja 1-2 þjónustumerki af gerð E02.61, E02.62, E02.63, E02.64, E02.65 og E08.11 á rauða staðarvísa.</w:t>
      </w:r>
      <w:r>
        <w:rPr>
          <w:color w:val="000000"/>
          <w:highlight w:val="white"/>
        </w:rPr>
        <w:br/>
      </w:r>
      <w:r>
        <w:rPr>
          <w:noProof/>
          <w:color w:val="000000"/>
        </w:rPr>
        <w:drawing>
          <wp:inline distT="0" distB="0" distL="0" distR="0" wp14:anchorId="53EAA694" wp14:editId="23C8EBF3">
            <wp:extent cx="2895600" cy="571500"/>
            <wp:effectExtent l="0" t="0" r="0" b="0"/>
            <wp:docPr id="634913547" name="Picture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13547" name="Picture 634913547" descr="imag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highlight w:val="white"/>
        </w:rPr>
        <w:br/>
        <w:t>Þegar nota þarf fleiri slík merki skal setja þau fyrir neðan staðarvísinn.</w:t>
      </w:r>
      <w:r>
        <w:rPr>
          <w:color w:val="000000"/>
          <w:highlight w:val="white"/>
        </w:rPr>
        <w:br/>
      </w:r>
      <w:r>
        <w:rPr>
          <w:color w:val="000000"/>
          <w:highlight w:val="white"/>
        </w:rPr>
        <w:br/>
        <w:t>Dæmi um merkingu með þremur leyfilegum E merkjum.</w:t>
      </w:r>
      <w:r>
        <w:rPr>
          <w:color w:val="000000"/>
          <w:highlight w:val="white"/>
        </w:rPr>
        <w:br/>
      </w:r>
      <w:r>
        <w:rPr>
          <w:noProof/>
        </w:rPr>
        <w:drawing>
          <wp:inline distT="0" distB="0" distL="0" distR="0" wp14:anchorId="0747E93C" wp14:editId="2684FDC4">
            <wp:extent cx="2619375" cy="1266825"/>
            <wp:effectExtent l="0" t="0" r="9525" b="9525"/>
            <wp:docPr id="1705616661" name="Picture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616661" name="Picture 1705616661" descr="imag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67BCF0" w15:done="0"/>
  <w15:commentEx w15:paraId="66EDA15D" w15:done="0"/>
  <w15:commentEx w15:paraId="6320E0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45875A" w16cex:dateUtc="2025-07-03T09:00:00Z"/>
  <w16cex:commentExtensible w16cex:durableId="27663947" w16cex:dateUtc="2025-07-03T09:26:00Z"/>
  <w16cex:commentExtensible w16cex:durableId="24A53B71" w16cex:dateUtc="2025-07-03T09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67BCF0" w16cid:durableId="0C45875A"/>
  <w16cid:commentId w16cid:paraId="66EDA15D" w16cid:durableId="27663947"/>
  <w16cid:commentId w16cid:paraId="6320E02B" w16cid:durableId="24A53B7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édís Guðmundsdóttir - VG">
    <w15:presenceInfo w15:providerId="AD" w15:userId="S::vedis.gudmundsdottir@vegagerdin.is::f3e442bc-2cd8-40dc-adb7-f9ddb97092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B9"/>
    <w:rsid w:val="002F34EF"/>
    <w:rsid w:val="004E092D"/>
    <w:rsid w:val="004E2C33"/>
    <w:rsid w:val="007C0043"/>
    <w:rsid w:val="00877699"/>
    <w:rsid w:val="008A1D9F"/>
    <w:rsid w:val="00A00D97"/>
    <w:rsid w:val="00CB50F5"/>
    <w:rsid w:val="00D56CF5"/>
    <w:rsid w:val="00E534C8"/>
    <w:rsid w:val="00F5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B518"/>
  <w15:chartTrackingRefBased/>
  <w15:docId w15:val="{0278C9DE-8E3C-4C41-960A-F5CC9113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0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0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0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20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0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52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20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20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0B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20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6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image" Target="media/image13.jpeg"/><Relationship Id="rId3" Type="http://schemas.openxmlformats.org/officeDocument/2006/relationships/image" Target="media/image6.gif"/><Relationship Id="rId7" Type="http://schemas.openxmlformats.org/officeDocument/2006/relationships/image" Target="media/image10.gif"/><Relationship Id="rId2" Type="http://schemas.openxmlformats.org/officeDocument/2006/relationships/image" Target="media/image4.gif"/><Relationship Id="rId1" Type="http://schemas.openxmlformats.org/officeDocument/2006/relationships/image" Target="media/image3.gif"/><Relationship Id="rId6" Type="http://schemas.openxmlformats.org/officeDocument/2006/relationships/image" Target="media/image9.gif"/><Relationship Id="rId5" Type="http://schemas.openxmlformats.org/officeDocument/2006/relationships/image" Target="media/image8.gif"/><Relationship Id="rId10" Type="http://schemas.openxmlformats.org/officeDocument/2006/relationships/image" Target="media/image15.jpeg"/><Relationship Id="rId4" Type="http://schemas.openxmlformats.org/officeDocument/2006/relationships/image" Target="media/image7.gif"/><Relationship Id="rId9" Type="http://schemas.openxmlformats.org/officeDocument/2006/relationships/image" Target="media/image14.gif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3.vegagerdin.is/sthbthjon.nsf/2d1e761d5db9cd840025702a00731850/dc2a8c75ec1bf77c0025724100300874?OpenDocument" TargetMode="External"/><Relationship Id="rId13" Type="http://schemas.microsoft.com/office/2018/08/relationships/commentsExtensible" Target="commentsExtensible.xml"/><Relationship Id="rId18" Type="http://schemas.openxmlformats.org/officeDocument/2006/relationships/hyperlink" Target="https://www-3.vegagerdin.is/sthbthjon.nsf/2d1e761d5db9cd840025702a00731850/680135740927b30500257245003f34ad?OpenDocumen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8.gif"/><Relationship Id="rId7" Type="http://schemas.openxmlformats.org/officeDocument/2006/relationships/image" Target="media/image1.gif"/><Relationship Id="rId12" Type="http://schemas.microsoft.com/office/2016/09/relationships/commentsIds" Target="commentsIds.xml"/><Relationship Id="rId17" Type="http://schemas.openxmlformats.org/officeDocument/2006/relationships/image" Target="media/image12.gif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11.gif"/><Relationship Id="rId20" Type="http://schemas.openxmlformats.org/officeDocument/2006/relationships/image" Target="media/image17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gif"/><Relationship Id="rId23" Type="http://schemas.openxmlformats.org/officeDocument/2006/relationships/image" Target="media/image20.gif"/><Relationship Id="rId10" Type="http://schemas.openxmlformats.org/officeDocument/2006/relationships/comments" Target="comments.xml"/><Relationship Id="rId19" Type="http://schemas.openxmlformats.org/officeDocument/2006/relationships/image" Target="media/image16.gif"/><Relationship Id="rId4" Type="http://schemas.openxmlformats.org/officeDocument/2006/relationships/styles" Target="styles.xml"/><Relationship Id="rId9" Type="http://schemas.openxmlformats.org/officeDocument/2006/relationships/image" Target="media/image2.gif"/><Relationship Id="rId14" Type="http://schemas.openxmlformats.org/officeDocument/2006/relationships/hyperlink" Target="https://www-3.vegagerdin.is/sthbthjon.nsf/2d1e761d5db9cd840025702a00731850/d61eb410893590200025724100301af2?OpenDocument" TargetMode="External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732133-4752-4f1f-b78e-a3f7c845cc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4EB6BCEE42B42A5C4E9EEFF7A1AA9" ma:contentTypeVersion="10" ma:contentTypeDescription="Create a new document." ma:contentTypeScope="" ma:versionID="a0666bf3d5127fb294d8293413837fb3">
  <xsd:schema xmlns:xsd="http://www.w3.org/2001/XMLSchema" xmlns:xs="http://www.w3.org/2001/XMLSchema" xmlns:p="http://schemas.microsoft.com/office/2006/metadata/properties" xmlns:ns3="e6732133-4752-4f1f-b78e-a3f7c845cc1f" targetNamespace="http://schemas.microsoft.com/office/2006/metadata/properties" ma:root="true" ma:fieldsID="c166eb869cdfebd85b322205df2d30c9" ns3:_="">
    <xsd:import namespace="e6732133-4752-4f1f-b78e-a3f7c845cc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2133-4752-4f1f-b78e-a3f7c845cc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CC50D-6106-43DF-BE38-39574F512B8D}">
  <ds:schemaRefs>
    <ds:schemaRef ds:uri="http://purl.org/dc/terms/"/>
    <ds:schemaRef ds:uri="http://purl.org/dc/elements/1.1/"/>
    <ds:schemaRef ds:uri="e6732133-4752-4f1f-b78e-a3f7c845cc1f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60B66C-5FA6-4D82-ABB4-80BB0E1EC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B1B58-E491-4C44-B04A-E948CDDA9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32133-4752-4f1f-b78e-a3f7c845c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1957</Characters>
  <Application>Microsoft Office Word</Application>
  <DocSecurity>0</DocSecurity>
  <Lines>67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Védís Guðmundsdóttir - VG</dc:creator>
  <cp:keywords/>
  <dc:description/>
  <cp:lastModifiedBy>Védís Guðmundsdóttir - VG</cp:lastModifiedBy>
  <cp:revision>2</cp:revision>
  <dcterms:created xsi:type="dcterms:W3CDTF">2025-07-03T09:30:00Z</dcterms:created>
  <dcterms:modified xsi:type="dcterms:W3CDTF">2025-07-03T09:30:00Z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0x0101003304EB6BCEE42B42A5C4E9EEFF7A1AA9</vt:lpwstr>
  </property>
</Properties>
</file>