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3296535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99F26DC" w14:textId="77777777" w:rsidR="00267316" w:rsidRPr="00670C13" w:rsidRDefault="00670C13">
          <w:pPr>
            <w:pStyle w:val="TOCHeading"/>
            <w:rPr>
              <w:rStyle w:val="KaflafyrirsagnirChar"/>
              <w:rFonts w:eastAsiaTheme="majorEastAsia"/>
              <w:color w:val="auto"/>
            </w:rPr>
          </w:pPr>
          <w:r w:rsidRPr="00670C13">
            <w:rPr>
              <w:rStyle w:val="KaflafyrirsagnirChar"/>
              <w:rFonts w:eastAsiaTheme="majorEastAsia"/>
              <w:color w:val="auto"/>
            </w:rPr>
            <w:t>Efnisyfirlit</w:t>
          </w:r>
        </w:p>
        <w:p w14:paraId="099F26DD" w14:textId="77777777" w:rsidR="00D603CD" w:rsidRDefault="00267316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96542" w:history="1">
            <w:r w:rsidR="00D603CD" w:rsidRPr="00C012A3">
              <w:rPr>
                <w:rStyle w:val="Hyperlink"/>
                <w:noProof/>
              </w:rPr>
              <w:t>Gröftur- Almenn lýsing</w:t>
            </w:r>
            <w:r w:rsidR="00D603CD">
              <w:rPr>
                <w:noProof/>
                <w:webHidden/>
              </w:rPr>
              <w:tab/>
            </w:r>
            <w:r w:rsidR="00D603CD">
              <w:rPr>
                <w:noProof/>
                <w:webHidden/>
              </w:rPr>
              <w:fldChar w:fldCharType="begin"/>
            </w:r>
            <w:r w:rsidR="00D603CD">
              <w:rPr>
                <w:noProof/>
                <w:webHidden/>
              </w:rPr>
              <w:instrText xml:space="preserve"> PAGEREF _Toc8396542 \h </w:instrText>
            </w:r>
            <w:r w:rsidR="00D603CD">
              <w:rPr>
                <w:noProof/>
                <w:webHidden/>
              </w:rPr>
            </w:r>
            <w:r w:rsidR="00D603CD">
              <w:rPr>
                <w:noProof/>
                <w:webHidden/>
              </w:rPr>
              <w:fldChar w:fldCharType="separate"/>
            </w:r>
            <w:r w:rsidR="00D603CD">
              <w:rPr>
                <w:noProof/>
                <w:webHidden/>
              </w:rPr>
              <w:t>1</w:t>
            </w:r>
            <w:r w:rsidR="00D603CD">
              <w:rPr>
                <w:noProof/>
                <w:webHidden/>
              </w:rPr>
              <w:fldChar w:fldCharType="end"/>
            </w:r>
          </w:hyperlink>
        </w:p>
        <w:p w14:paraId="099F26DE" w14:textId="77777777" w:rsidR="00D603CD" w:rsidRDefault="00A504BF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8396543" w:history="1">
            <w:r w:rsidR="00D603CD" w:rsidRPr="00C012A3">
              <w:rPr>
                <w:rStyle w:val="Hyperlink"/>
                <w:noProof/>
              </w:rPr>
              <w:t xml:space="preserve">81.2  </w:t>
            </w:r>
            <w:r w:rsidR="00D603CD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D603CD" w:rsidRPr="00C012A3">
              <w:rPr>
                <w:rStyle w:val="Hyperlink"/>
                <w:noProof/>
              </w:rPr>
              <w:t xml:space="preserve"> Gröftur</w:t>
            </w:r>
            <w:r w:rsidR="00D603CD">
              <w:rPr>
                <w:noProof/>
                <w:webHidden/>
              </w:rPr>
              <w:tab/>
            </w:r>
            <w:r w:rsidR="00D603CD">
              <w:rPr>
                <w:noProof/>
                <w:webHidden/>
              </w:rPr>
              <w:fldChar w:fldCharType="begin"/>
            </w:r>
            <w:r w:rsidR="00D603CD">
              <w:rPr>
                <w:noProof/>
                <w:webHidden/>
              </w:rPr>
              <w:instrText xml:space="preserve"> PAGEREF _Toc8396543 \h </w:instrText>
            </w:r>
            <w:r w:rsidR="00D603CD">
              <w:rPr>
                <w:noProof/>
                <w:webHidden/>
              </w:rPr>
            </w:r>
            <w:r w:rsidR="00D603CD">
              <w:rPr>
                <w:noProof/>
                <w:webHidden/>
              </w:rPr>
              <w:fldChar w:fldCharType="separate"/>
            </w:r>
            <w:r w:rsidR="00D603CD">
              <w:rPr>
                <w:noProof/>
                <w:webHidden/>
              </w:rPr>
              <w:t>1</w:t>
            </w:r>
            <w:r w:rsidR="00D603CD">
              <w:rPr>
                <w:noProof/>
                <w:webHidden/>
              </w:rPr>
              <w:fldChar w:fldCharType="end"/>
            </w:r>
          </w:hyperlink>
        </w:p>
        <w:p w14:paraId="099F26DF" w14:textId="77777777" w:rsidR="00D603CD" w:rsidRDefault="00A504BF">
          <w:pPr>
            <w:pStyle w:val="TOC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8396544" w:history="1">
            <w:r w:rsidR="00D603CD" w:rsidRPr="00C012A3">
              <w:rPr>
                <w:rStyle w:val="Hyperlink"/>
                <w:noProof/>
              </w:rPr>
              <w:t xml:space="preserve">81.21  </w:t>
            </w:r>
            <w:r w:rsidR="00D603CD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D603CD" w:rsidRPr="00C012A3">
              <w:rPr>
                <w:rStyle w:val="Hyperlink"/>
                <w:noProof/>
              </w:rPr>
              <w:t>Gröftur, opin gryfja</w:t>
            </w:r>
            <w:r w:rsidR="00D603CD">
              <w:rPr>
                <w:noProof/>
                <w:webHidden/>
              </w:rPr>
              <w:tab/>
            </w:r>
            <w:r w:rsidR="00D603CD">
              <w:rPr>
                <w:noProof/>
                <w:webHidden/>
              </w:rPr>
              <w:fldChar w:fldCharType="begin"/>
            </w:r>
            <w:r w:rsidR="00D603CD">
              <w:rPr>
                <w:noProof/>
                <w:webHidden/>
              </w:rPr>
              <w:instrText xml:space="preserve"> PAGEREF _Toc8396544 \h </w:instrText>
            </w:r>
            <w:r w:rsidR="00D603CD">
              <w:rPr>
                <w:noProof/>
                <w:webHidden/>
              </w:rPr>
            </w:r>
            <w:r w:rsidR="00D603CD">
              <w:rPr>
                <w:noProof/>
                <w:webHidden/>
              </w:rPr>
              <w:fldChar w:fldCharType="separate"/>
            </w:r>
            <w:r w:rsidR="00D603CD">
              <w:rPr>
                <w:noProof/>
                <w:webHidden/>
              </w:rPr>
              <w:t>2</w:t>
            </w:r>
            <w:r w:rsidR="00D603CD">
              <w:rPr>
                <w:noProof/>
                <w:webHidden/>
              </w:rPr>
              <w:fldChar w:fldCharType="end"/>
            </w:r>
          </w:hyperlink>
        </w:p>
        <w:p w14:paraId="099F26E0" w14:textId="77777777" w:rsidR="00D603CD" w:rsidRDefault="00A504BF">
          <w:pPr>
            <w:pStyle w:val="TOC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8396545" w:history="1">
            <w:r w:rsidR="00D603CD" w:rsidRPr="00C012A3">
              <w:rPr>
                <w:rStyle w:val="Hyperlink"/>
                <w:noProof/>
              </w:rPr>
              <w:t xml:space="preserve">81.22  </w:t>
            </w:r>
            <w:r w:rsidR="00D603CD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D603CD" w:rsidRPr="00C012A3">
              <w:rPr>
                <w:rStyle w:val="Hyperlink"/>
                <w:noProof/>
              </w:rPr>
              <w:t>Gröftur, sprengt grjót</w:t>
            </w:r>
            <w:r w:rsidR="00D603CD">
              <w:rPr>
                <w:noProof/>
                <w:webHidden/>
              </w:rPr>
              <w:tab/>
            </w:r>
            <w:r w:rsidR="00D603CD">
              <w:rPr>
                <w:noProof/>
                <w:webHidden/>
              </w:rPr>
              <w:fldChar w:fldCharType="begin"/>
            </w:r>
            <w:r w:rsidR="00D603CD">
              <w:rPr>
                <w:noProof/>
                <w:webHidden/>
              </w:rPr>
              <w:instrText xml:space="preserve"> PAGEREF _Toc8396545 \h </w:instrText>
            </w:r>
            <w:r w:rsidR="00D603CD">
              <w:rPr>
                <w:noProof/>
                <w:webHidden/>
              </w:rPr>
            </w:r>
            <w:r w:rsidR="00D603CD">
              <w:rPr>
                <w:noProof/>
                <w:webHidden/>
              </w:rPr>
              <w:fldChar w:fldCharType="separate"/>
            </w:r>
            <w:r w:rsidR="00D603CD">
              <w:rPr>
                <w:noProof/>
                <w:webHidden/>
              </w:rPr>
              <w:t>2</w:t>
            </w:r>
            <w:r w:rsidR="00D603CD">
              <w:rPr>
                <w:noProof/>
                <w:webHidden/>
              </w:rPr>
              <w:fldChar w:fldCharType="end"/>
            </w:r>
          </w:hyperlink>
        </w:p>
        <w:p w14:paraId="099F26E1" w14:textId="77777777" w:rsidR="00D603CD" w:rsidRDefault="00A504BF">
          <w:pPr>
            <w:pStyle w:val="TOC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8396546" w:history="1">
            <w:r w:rsidR="00D603CD" w:rsidRPr="00C012A3">
              <w:rPr>
                <w:rStyle w:val="Hyperlink"/>
                <w:noProof/>
              </w:rPr>
              <w:t xml:space="preserve">81.23  </w:t>
            </w:r>
            <w:r w:rsidR="00D603CD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D603CD" w:rsidRPr="00C012A3">
              <w:rPr>
                <w:rStyle w:val="Hyperlink"/>
                <w:noProof/>
              </w:rPr>
              <w:t>Gröftur, afstífuð gryfja</w:t>
            </w:r>
            <w:r w:rsidR="00D603CD">
              <w:rPr>
                <w:noProof/>
                <w:webHidden/>
              </w:rPr>
              <w:tab/>
            </w:r>
            <w:r w:rsidR="00D603CD">
              <w:rPr>
                <w:noProof/>
                <w:webHidden/>
              </w:rPr>
              <w:fldChar w:fldCharType="begin"/>
            </w:r>
            <w:r w:rsidR="00D603CD">
              <w:rPr>
                <w:noProof/>
                <w:webHidden/>
              </w:rPr>
              <w:instrText xml:space="preserve"> PAGEREF _Toc8396546 \h </w:instrText>
            </w:r>
            <w:r w:rsidR="00D603CD">
              <w:rPr>
                <w:noProof/>
                <w:webHidden/>
              </w:rPr>
            </w:r>
            <w:r w:rsidR="00D603CD">
              <w:rPr>
                <w:noProof/>
                <w:webHidden/>
              </w:rPr>
              <w:fldChar w:fldCharType="separate"/>
            </w:r>
            <w:r w:rsidR="00D603CD">
              <w:rPr>
                <w:noProof/>
                <w:webHidden/>
              </w:rPr>
              <w:t>2</w:t>
            </w:r>
            <w:r w:rsidR="00D603CD">
              <w:rPr>
                <w:noProof/>
                <w:webHidden/>
              </w:rPr>
              <w:fldChar w:fldCharType="end"/>
            </w:r>
          </w:hyperlink>
        </w:p>
        <w:p w14:paraId="099F26E2" w14:textId="77777777" w:rsidR="00267316" w:rsidRDefault="00267316">
          <w:r>
            <w:rPr>
              <w:b/>
              <w:bCs/>
              <w:noProof/>
            </w:rPr>
            <w:fldChar w:fldCharType="end"/>
          </w:r>
        </w:p>
      </w:sdtContent>
    </w:sdt>
    <w:p w14:paraId="099F26E3" w14:textId="77777777" w:rsidR="00271DCF" w:rsidRDefault="00271DCF" w:rsidP="00271DCF">
      <w:pPr>
        <w:pStyle w:val="Kaflafyrirsagnir"/>
      </w:pPr>
    </w:p>
    <w:p w14:paraId="099F26E4" w14:textId="77777777" w:rsidR="00001597" w:rsidRPr="00271DCF" w:rsidRDefault="00927B2D" w:rsidP="00271DCF">
      <w:pPr>
        <w:pStyle w:val="Kaflafyrirsagnir"/>
      </w:pPr>
      <w:bookmarkStart w:id="0" w:name="_Toc8396542"/>
      <w:r>
        <w:t>Gröftur</w:t>
      </w:r>
      <w:r w:rsidR="00260083">
        <w:t>-</w:t>
      </w:r>
      <w:r w:rsidR="005D61ED" w:rsidRPr="00271DCF">
        <w:t xml:space="preserve"> Almenn lýsing</w:t>
      </w:r>
      <w:bookmarkEnd w:id="0"/>
    </w:p>
    <w:p w14:paraId="099F26E5" w14:textId="77777777" w:rsidR="00001597" w:rsidRPr="00271DCF" w:rsidRDefault="00927B2D" w:rsidP="00DA3A93">
      <w:pPr>
        <w:pStyle w:val="Li-fyrirsagnir"/>
        <w:spacing w:line="240" w:lineRule="auto"/>
      </w:pPr>
      <w:r>
        <w:t>a)</w:t>
      </w:r>
      <w:r>
        <w:tab/>
      </w:r>
      <w:r w:rsidR="00001597" w:rsidRPr="00271DCF">
        <w:t>Verksvið</w:t>
      </w:r>
    </w:p>
    <w:p w14:paraId="099F26E6" w14:textId="77777777" w:rsidR="00001597" w:rsidRPr="00DF09DF" w:rsidRDefault="00397208" w:rsidP="00DA3A93">
      <w:r>
        <w:t>Verksviðið er gröftur.  I</w:t>
      </w:r>
      <w:r w:rsidR="00927B2D">
        <w:t>nnif</w:t>
      </w:r>
      <w:r>
        <w:t>alið er</w:t>
      </w:r>
      <w:r w:rsidR="00927B2D">
        <w:t xml:space="preserve"> all</w:t>
      </w:r>
      <w:r>
        <w:t>ur</w:t>
      </w:r>
      <w:r w:rsidR="00927B2D">
        <w:t xml:space="preserve"> kostnað</w:t>
      </w:r>
      <w:r>
        <w:t>ur</w:t>
      </w:r>
      <w:r w:rsidR="00927B2D">
        <w:t xml:space="preserve"> vegna uppgraftrar á efni og stórgrýti eða sprengdu grjóti, allt að 0,5 m3 að stærð, vegna undirbygginga steyptra mannvirkja, þ.m.t.: Staðsetning á lögnum, uppsetning gröfubúnaðar, þurrkun og hreinsun gryfju, viðhald gryfju á byggingartíma, sléttun eða hreinsun á gryfjubotni með loft- eða vökvaverkfærum, ámokstur og brottflutningur efnis á stað</w:t>
      </w:r>
      <w:r w:rsidR="004F78F5">
        <w:t>,</w:t>
      </w:r>
      <w:r w:rsidR="00927B2D">
        <w:t xml:space="preserve"> allt að 500 m frá gryfju.</w:t>
      </w:r>
    </w:p>
    <w:p w14:paraId="099F26E7" w14:textId="77777777" w:rsidR="00001597" w:rsidRPr="00271DCF" w:rsidRDefault="00001597" w:rsidP="00DA3A93">
      <w:pPr>
        <w:pStyle w:val="Li-fyrirsagnir"/>
        <w:spacing w:line="240" w:lineRule="auto"/>
      </w:pPr>
      <w:r w:rsidRPr="00271DCF">
        <w:t>b)</w:t>
      </w:r>
      <w:r w:rsidRPr="00271DCF">
        <w:tab/>
        <w:t>Efniskröfur</w:t>
      </w:r>
    </w:p>
    <w:p w14:paraId="099F26E8" w14:textId="77777777" w:rsidR="00001597" w:rsidRPr="00271DCF" w:rsidRDefault="00001597" w:rsidP="00DA3A93">
      <w:pPr>
        <w:pStyle w:val="Li-fyrirsagnir"/>
        <w:spacing w:line="240" w:lineRule="auto"/>
      </w:pPr>
      <w:r w:rsidRPr="00271DCF">
        <w:t>c)</w:t>
      </w:r>
      <w:r w:rsidRPr="00271DCF">
        <w:tab/>
        <w:t>Vinnugæði</w:t>
      </w:r>
    </w:p>
    <w:p w14:paraId="099F26E9" w14:textId="77777777" w:rsidR="00927B2D" w:rsidRDefault="00927B2D" w:rsidP="00DA3A93">
      <w:r>
        <w:t>Verktaki skal staðsetja lagnir í jörðu í samráði við viðkomandi veituaðila áður en uppgröftur hefst</w:t>
      </w:r>
      <w:r w:rsidR="004F78F5">
        <w:t>,</w:t>
      </w:r>
      <w:r>
        <w:t xml:space="preserve"> og skal </w:t>
      </w:r>
      <w:r w:rsidR="004F78F5">
        <w:t>hann</w:t>
      </w:r>
      <w:r>
        <w:t xml:space="preserve"> síðan gerður í samráði við veituaðila.</w:t>
      </w:r>
      <w:r>
        <w:tab/>
      </w:r>
    </w:p>
    <w:p w14:paraId="099F26EA" w14:textId="77777777" w:rsidR="00927B2D" w:rsidRDefault="00927B2D" w:rsidP="00DA3A93">
      <w:r>
        <w:t>Þegar grafið er ofan á þétt eða föst jarðlög skal þess vandlega gætt að öll laus jarðefni, sprungið og lélegt berg eða brunnið hraun sé fjarlægt.</w:t>
      </w:r>
    </w:p>
    <w:p w14:paraId="099F26EB" w14:textId="77777777" w:rsidR="00001597" w:rsidRPr="00271DCF" w:rsidRDefault="00EE53C3" w:rsidP="00DA3A93">
      <w:pPr>
        <w:pStyle w:val="Li-fyrirsagnir"/>
        <w:spacing w:line="240" w:lineRule="auto"/>
      </w:pPr>
      <w:r>
        <w:t>d)</w:t>
      </w:r>
      <w:r>
        <w:tab/>
        <w:t>Prófanir</w:t>
      </w:r>
    </w:p>
    <w:p w14:paraId="099F26EC" w14:textId="77777777" w:rsidR="00001597" w:rsidRPr="00271DCF" w:rsidRDefault="00001597" w:rsidP="00DA3A93">
      <w:pPr>
        <w:pStyle w:val="Li-fyrirsagnir"/>
        <w:spacing w:line="240" w:lineRule="auto"/>
      </w:pPr>
      <w:r w:rsidRPr="00271DCF">
        <w:t>e)</w:t>
      </w:r>
      <w:r w:rsidRPr="00271DCF">
        <w:tab/>
        <w:t xml:space="preserve">Nákvæmniskröfur, þolvik </w:t>
      </w:r>
    </w:p>
    <w:p w14:paraId="099F26ED" w14:textId="77777777" w:rsidR="00001597" w:rsidRDefault="00927B2D" w:rsidP="00DA3A93">
      <w:pPr>
        <w:rPr>
          <w:szCs w:val="24"/>
        </w:rPr>
      </w:pPr>
      <w:r w:rsidRPr="00927B2D">
        <w:t>Við gröft í lausum jarðefnum skulu frávik frá þeirri hæð</w:t>
      </w:r>
      <w:r w:rsidR="004F78F5">
        <w:t>,</w:t>
      </w:r>
      <w:r w:rsidRPr="00927B2D">
        <w:t xml:space="preserve"> sem mælt er fyrir um</w:t>
      </w:r>
      <w:r w:rsidR="004F78F5">
        <w:t>,</w:t>
      </w:r>
      <w:r w:rsidRPr="00927B2D">
        <w:t xml:space="preserve"> vera innan markanna -200 mm/+0 mm.</w:t>
      </w:r>
    </w:p>
    <w:p w14:paraId="099F26EE" w14:textId="77777777" w:rsidR="005D61ED" w:rsidRDefault="005D61ED" w:rsidP="00001597">
      <w:pPr>
        <w:pStyle w:val="abcflokkar"/>
        <w:spacing w:before="120"/>
        <w:ind w:firstLine="31"/>
        <w:rPr>
          <w:sz w:val="24"/>
          <w:szCs w:val="24"/>
        </w:rPr>
      </w:pPr>
    </w:p>
    <w:p w14:paraId="099F26EF" w14:textId="77777777" w:rsidR="005D61ED" w:rsidRPr="00271DCF" w:rsidRDefault="00225C5D" w:rsidP="00271DCF">
      <w:pPr>
        <w:pStyle w:val="Kaflafyrirsagnir"/>
      </w:pPr>
      <w:bookmarkStart w:id="1" w:name="_Toc8396543"/>
      <w:r>
        <w:t>81.2</w:t>
      </w:r>
      <w:r w:rsidR="005D61ED" w:rsidRPr="00271DCF">
        <w:t xml:space="preserve">  </w:t>
      </w:r>
      <w:r>
        <w:tab/>
      </w:r>
      <w:r w:rsidR="005D61ED" w:rsidRPr="00271DCF">
        <w:tab/>
      </w:r>
      <w:r>
        <w:t>Gröftur</w:t>
      </w:r>
      <w:bookmarkEnd w:id="1"/>
    </w:p>
    <w:p w14:paraId="099F26F0" w14:textId="77777777" w:rsidR="005D61ED" w:rsidRPr="00DF09DF" w:rsidRDefault="009757E4" w:rsidP="00DA3A93">
      <w:pPr>
        <w:pStyle w:val="NoSpacing"/>
        <w:tabs>
          <w:tab w:val="clear" w:pos="851"/>
          <w:tab w:val="left" w:pos="1418"/>
        </w:tabs>
        <w:ind w:left="1418" w:hanging="284"/>
        <w:rPr>
          <w:i/>
        </w:rPr>
      </w:pPr>
      <w:r w:rsidRPr="00DA3A93">
        <w:rPr>
          <w:b/>
        </w:rPr>
        <w:t>a)</w:t>
      </w:r>
      <w:r>
        <w:t xml:space="preserve">   </w:t>
      </w:r>
      <w:r w:rsidR="00DA3A93">
        <w:t xml:space="preserve">Um er að ræða </w:t>
      </w:r>
      <w:r w:rsidR="000E5F73">
        <w:t>allan kostnað vegna uppgraftrar á efni og stórgrýti eða sprengdu grjóti, allt að 0,5 m3 að stærð, vegna undirbygginga steyptra mannvirkja</w:t>
      </w:r>
      <w:r w:rsidR="00DA3A93">
        <w:t xml:space="preserve"> </w:t>
      </w:r>
      <w:r w:rsidR="00DA3A93" w:rsidRPr="0082773A">
        <w:rPr>
          <w:i/>
          <w:color w:val="5B9BD5" w:themeColor="accent1"/>
        </w:rPr>
        <w:t>[nánari lýsing]</w:t>
      </w:r>
      <w:r w:rsidR="00DA3A93">
        <w:rPr>
          <w:i/>
          <w:color w:val="5B9BD5" w:themeColor="accent1"/>
        </w:rPr>
        <w:t>.</w:t>
      </w:r>
    </w:p>
    <w:p w14:paraId="099F26F1" w14:textId="77777777" w:rsidR="005D61ED" w:rsidRPr="00DF09DF" w:rsidRDefault="009757E4" w:rsidP="00DA3A93">
      <w:pPr>
        <w:pStyle w:val="NoSpacing"/>
        <w:tabs>
          <w:tab w:val="clear" w:pos="851"/>
          <w:tab w:val="left" w:pos="1418"/>
        </w:tabs>
        <w:ind w:left="1418" w:hanging="284"/>
        <w:rPr>
          <w:b/>
          <w:noProof/>
        </w:rPr>
      </w:pPr>
      <w:r w:rsidRPr="00DA3A93">
        <w:rPr>
          <w:b/>
        </w:rPr>
        <w:t>c)</w:t>
      </w:r>
      <w:r>
        <w:t xml:space="preserve">  </w:t>
      </w:r>
      <w:r w:rsidR="00FF71A5">
        <w:rPr>
          <w:noProof/>
        </w:rPr>
        <w:t xml:space="preserve">Efni </w:t>
      </w:r>
      <w:r w:rsidR="005D61ED" w:rsidRPr="00DF09DF">
        <w:rPr>
          <w:noProof/>
        </w:rPr>
        <w:t xml:space="preserve">skal flutt á </w:t>
      </w:r>
      <w:r w:rsidR="005D61ED" w:rsidRPr="00DF09DF">
        <w:rPr>
          <w:i/>
          <w:noProof/>
          <w:color w:val="5B9BD5" w:themeColor="accent1"/>
        </w:rPr>
        <w:t>[tilgreina losunarstað]</w:t>
      </w:r>
      <w:r w:rsidR="004F78F5">
        <w:rPr>
          <w:i/>
          <w:noProof/>
          <w:color w:val="5B9BD5" w:themeColor="accent1"/>
        </w:rPr>
        <w:t>.</w:t>
      </w:r>
    </w:p>
    <w:p w14:paraId="099F26F2" w14:textId="77777777" w:rsidR="005D61ED" w:rsidRPr="00DF09DF" w:rsidRDefault="005D61ED" w:rsidP="00DA3A93">
      <w:pPr>
        <w:pStyle w:val="NoSpacing"/>
        <w:tabs>
          <w:tab w:val="clear" w:pos="851"/>
          <w:tab w:val="left" w:pos="1418"/>
        </w:tabs>
        <w:ind w:left="1418" w:hanging="284"/>
        <w:rPr>
          <w:i/>
        </w:rPr>
      </w:pPr>
      <w:r w:rsidRPr="003038A7">
        <w:rPr>
          <w:b/>
        </w:rPr>
        <w:t>f)</w:t>
      </w:r>
      <w:r w:rsidR="009757E4" w:rsidRPr="003038A7">
        <w:rPr>
          <w:b/>
        </w:rPr>
        <w:t xml:space="preserve"> </w:t>
      </w:r>
      <w:r w:rsidR="009757E4">
        <w:t xml:space="preserve"> </w:t>
      </w:r>
      <w:r w:rsidR="00225C5D">
        <w:rPr>
          <w:noProof/>
        </w:rPr>
        <w:t>Uppgjör miðast við rúmmál óhreyfðs efnis</w:t>
      </w:r>
      <w:r w:rsidR="004F78F5">
        <w:rPr>
          <w:noProof/>
        </w:rPr>
        <w:t>,</w:t>
      </w:r>
      <w:r w:rsidR="00225C5D">
        <w:rPr>
          <w:noProof/>
        </w:rPr>
        <w:t xml:space="preserve"> skv. fyrirmælum.</w:t>
      </w:r>
    </w:p>
    <w:p w14:paraId="099F26F3" w14:textId="77777777" w:rsidR="005D61ED" w:rsidRPr="00DF09DF" w:rsidRDefault="005D61ED" w:rsidP="00DA3A93">
      <w:pPr>
        <w:pStyle w:val="NoSpacing"/>
        <w:tabs>
          <w:tab w:val="clear" w:pos="851"/>
          <w:tab w:val="left" w:pos="1418"/>
        </w:tabs>
        <w:ind w:left="1418" w:hanging="284"/>
      </w:pPr>
      <w:r>
        <w:t>Mælieining: m</w:t>
      </w:r>
      <w:r w:rsidRPr="00225C5D">
        <w:rPr>
          <w:vertAlign w:val="superscript"/>
        </w:rPr>
        <w:t>3</w:t>
      </w:r>
    </w:p>
    <w:p w14:paraId="099F26F4" w14:textId="77777777" w:rsidR="00271DCF" w:rsidRPr="00271DCF" w:rsidRDefault="00225C5D" w:rsidP="00271DCF">
      <w:pPr>
        <w:pStyle w:val="Kaflafyrirsagnir"/>
      </w:pPr>
      <w:bookmarkStart w:id="2" w:name="_Toc8396544"/>
      <w:r>
        <w:lastRenderedPageBreak/>
        <w:t>81.21</w:t>
      </w:r>
      <w:r w:rsidR="00271DCF" w:rsidRPr="00271DCF">
        <w:t xml:space="preserve">  </w:t>
      </w:r>
      <w:r w:rsidR="00271DCF" w:rsidRPr="00271DCF">
        <w:tab/>
      </w:r>
      <w:r>
        <w:t>Gröftur, opin gryfja</w:t>
      </w:r>
      <w:bookmarkEnd w:id="2"/>
    </w:p>
    <w:p w14:paraId="099F26F5" w14:textId="77777777" w:rsidR="00B964C5" w:rsidRDefault="009757E4" w:rsidP="003038A7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>
        <w:t xml:space="preserve">a)  </w:t>
      </w:r>
      <w:r w:rsidR="004F78F5">
        <w:t>Í v</w:t>
      </w:r>
      <w:r w:rsidR="008971CF">
        <w:t>erkþ</w:t>
      </w:r>
      <w:r w:rsidR="004F78F5">
        <w:t xml:space="preserve">ætti er </w:t>
      </w:r>
      <w:r w:rsidR="008971CF">
        <w:t>innif</w:t>
      </w:r>
      <w:r w:rsidR="004F78F5">
        <w:t>alinn</w:t>
      </w:r>
      <w:r w:rsidR="008971CF">
        <w:t xml:space="preserve"> all</w:t>
      </w:r>
      <w:r w:rsidR="004F78F5">
        <w:t>ur</w:t>
      </w:r>
      <w:r w:rsidR="008971CF">
        <w:t xml:space="preserve"> kostnað</w:t>
      </w:r>
      <w:r w:rsidR="004F78F5">
        <w:t>ur</w:t>
      </w:r>
      <w:r w:rsidR="008971CF">
        <w:t xml:space="preserve"> vegna uppgraftrar á efni og stórgrýti, allt að 0,5 m3 að stærð, í opinni gryfju, þ.e. gryfju án afstífinga,</w:t>
      </w:r>
      <w:r w:rsidR="003038A7">
        <w:t xml:space="preserve"> </w:t>
      </w:r>
      <w:r w:rsidR="008971CF">
        <w:t xml:space="preserve"> þ.m.t.: Staðsetning á lögnum, uppsetning gröfubúnaðar, þurrkun og hreinsun gryfju, viðhald gryfju á byggingartíma, sléttun eða hreinsun á gryfjubotni með loft- eða vökvaverkfærum, ámokstur og brottflutningur efnis á stað</w:t>
      </w:r>
      <w:r w:rsidR="004F78F5">
        <w:t>,</w:t>
      </w:r>
      <w:r w:rsidR="008971CF">
        <w:t xml:space="preserve"> allt að 500 m frá gryfju</w:t>
      </w:r>
      <w:r w:rsidR="003038A7">
        <w:t xml:space="preserve"> </w:t>
      </w:r>
      <w:r w:rsidR="003038A7">
        <w:rPr>
          <w:i/>
          <w:color w:val="5B9BD5" w:themeColor="accent1"/>
        </w:rPr>
        <w:t>[nánari lýsing</w:t>
      </w:r>
      <w:r w:rsidR="00B964C5">
        <w:rPr>
          <w:i/>
          <w:color w:val="5B9BD5" w:themeColor="accent1"/>
        </w:rPr>
        <w:t>]</w:t>
      </w:r>
      <w:r w:rsidR="008971CF">
        <w:t>.</w:t>
      </w:r>
    </w:p>
    <w:p w14:paraId="099F26F6" w14:textId="77777777" w:rsidR="00544864" w:rsidRPr="00D30385" w:rsidRDefault="009757E4" w:rsidP="003038A7">
      <w:pPr>
        <w:pStyle w:val="NoSpacing"/>
        <w:tabs>
          <w:tab w:val="clear" w:pos="851"/>
          <w:tab w:val="left" w:pos="1418"/>
        </w:tabs>
        <w:ind w:left="1418" w:hanging="284"/>
        <w:jc w:val="both"/>
        <w:rPr>
          <w:i/>
          <w:noProof/>
          <w:color w:val="5B9BD5" w:themeColor="accent1"/>
        </w:rPr>
      </w:pPr>
      <w:r w:rsidRPr="00B964C5">
        <w:rPr>
          <w:b/>
        </w:rPr>
        <w:t>c)</w:t>
      </w:r>
      <w:r>
        <w:t xml:space="preserve"> </w:t>
      </w:r>
      <w:r w:rsidR="00544864">
        <w:t xml:space="preserve">Miðað er við að grafið sé svo vítt við sökkla </w:t>
      </w:r>
      <w:r w:rsidR="004F78F5">
        <w:t>að</w:t>
      </w:r>
      <w:r w:rsidR="00544864">
        <w:t xml:space="preserve"> koma megi rofvörn fyrir samkvæmt uppdráttum.</w:t>
      </w:r>
    </w:p>
    <w:p w14:paraId="099F26F7" w14:textId="77777777" w:rsidR="00F44B42" w:rsidRDefault="00271DCF" w:rsidP="003038A7">
      <w:pPr>
        <w:pStyle w:val="NoSpacing"/>
        <w:tabs>
          <w:tab w:val="clear" w:pos="851"/>
          <w:tab w:val="left" w:pos="1418"/>
        </w:tabs>
        <w:ind w:left="1418" w:hanging="284"/>
      </w:pPr>
      <w:r w:rsidRPr="00B964C5">
        <w:rPr>
          <w:b/>
        </w:rPr>
        <w:t>f)</w:t>
      </w:r>
      <w:r w:rsidR="009757E4">
        <w:t xml:space="preserve">  </w:t>
      </w:r>
      <w:r w:rsidR="00F44B42">
        <w:t>Uppgjör miðast við rúmmál óhreyfðs efnis</w:t>
      </w:r>
      <w:r w:rsidR="004F78F5">
        <w:t>,</w:t>
      </w:r>
      <w:r w:rsidR="00F44B42">
        <w:t xml:space="preserve"> sem ákvarðast á eftirfarandi hátt:</w:t>
      </w:r>
    </w:p>
    <w:p w14:paraId="099F26F8" w14:textId="77777777" w:rsidR="00F44B42" w:rsidRDefault="00F44B42" w:rsidP="003038A7">
      <w:pPr>
        <w:pStyle w:val="NoSpacing"/>
        <w:tabs>
          <w:tab w:val="clear" w:pos="851"/>
          <w:tab w:val="left" w:pos="1418"/>
          <w:tab w:val="left" w:pos="1560"/>
        </w:tabs>
        <w:ind w:left="1700" w:hanging="284"/>
      </w:pPr>
      <w:r>
        <w:t>- Af láréttum fleti í neðri brún sökkuls eða stöpuls, 0,75 m út fyrir ystu brúnir sökkla eða stöpla.</w:t>
      </w:r>
    </w:p>
    <w:p w14:paraId="099F26F9" w14:textId="77777777" w:rsidR="00F44B42" w:rsidRDefault="00F44B42" w:rsidP="003038A7">
      <w:pPr>
        <w:pStyle w:val="NoSpacing"/>
        <w:tabs>
          <w:tab w:val="clear" w:pos="851"/>
          <w:tab w:val="left" w:pos="1418"/>
          <w:tab w:val="left" w:pos="1560"/>
        </w:tabs>
        <w:ind w:left="1700" w:hanging="284"/>
      </w:pPr>
      <w:r>
        <w:t>- Af fláalínum gryfju með halla 1:1.</w:t>
      </w:r>
    </w:p>
    <w:p w14:paraId="099F26FA" w14:textId="77777777" w:rsidR="00271DCF" w:rsidRPr="00DF09DF" w:rsidRDefault="00F44B42" w:rsidP="003038A7">
      <w:pPr>
        <w:pStyle w:val="NoSpacing"/>
        <w:tabs>
          <w:tab w:val="clear" w:pos="851"/>
          <w:tab w:val="left" w:pos="1418"/>
          <w:tab w:val="left" w:pos="1560"/>
        </w:tabs>
        <w:ind w:left="1700" w:hanging="284"/>
        <w:rPr>
          <w:i/>
        </w:rPr>
      </w:pPr>
      <w:r>
        <w:t>- Af fjarlægðinni frá ráðgerðri neðri brún sökkuls eða stöpuls upp í yfirborð  vinnusvæðis.</w:t>
      </w:r>
    </w:p>
    <w:p w14:paraId="099F26FB" w14:textId="77777777" w:rsidR="00271DCF" w:rsidRPr="00DF09DF" w:rsidRDefault="003038A7" w:rsidP="003038A7">
      <w:pPr>
        <w:pStyle w:val="NoSpacing"/>
        <w:tabs>
          <w:tab w:val="clear" w:pos="851"/>
          <w:tab w:val="left" w:pos="1418"/>
        </w:tabs>
        <w:ind w:left="1418" w:hanging="284"/>
      </w:pPr>
      <w:r>
        <w:tab/>
      </w:r>
      <w:r w:rsidR="00271DCF">
        <w:t>Mælieining: m</w:t>
      </w:r>
      <w:r w:rsidR="00271DCF" w:rsidRPr="00F44B42">
        <w:rPr>
          <w:vertAlign w:val="superscript"/>
        </w:rPr>
        <w:t>3</w:t>
      </w:r>
    </w:p>
    <w:p w14:paraId="099F26FC" w14:textId="77777777" w:rsidR="009B5CF5" w:rsidRPr="00271DCF" w:rsidRDefault="009B5CF5" w:rsidP="009B5CF5">
      <w:pPr>
        <w:pStyle w:val="Kaflafyrirsagnir"/>
      </w:pPr>
      <w:bookmarkStart w:id="3" w:name="_Toc8396545"/>
      <w:r>
        <w:t>8</w:t>
      </w:r>
      <w:r w:rsidR="007F5807">
        <w:t>1.22</w:t>
      </w:r>
      <w:r w:rsidRPr="00271DCF">
        <w:t xml:space="preserve">  </w:t>
      </w:r>
      <w:r w:rsidRPr="00271DCF">
        <w:tab/>
      </w:r>
      <w:r>
        <w:t xml:space="preserve">Gröftur, </w:t>
      </w:r>
      <w:r w:rsidR="007F5807">
        <w:t>sprengt grjót</w:t>
      </w:r>
      <w:bookmarkEnd w:id="3"/>
    </w:p>
    <w:p w14:paraId="099F26FD" w14:textId="77777777" w:rsidR="009B5CF5" w:rsidRPr="004835F6" w:rsidRDefault="009757E4" w:rsidP="00B964C5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 w:rsidRPr="00B964C5">
        <w:rPr>
          <w:b/>
        </w:rPr>
        <w:t>a)</w:t>
      </w:r>
      <w:r>
        <w:t xml:space="preserve">  </w:t>
      </w:r>
      <w:r w:rsidR="00B964C5">
        <w:t>Um er að ræða</w:t>
      </w:r>
      <w:r w:rsidR="008971CF">
        <w:t xml:space="preserve"> allan kostnað vegna graftrar á sprengdu og fleyguðu grjóti, allt að 0,5 m3 að stærð, þ.m.t.: Uppsetning gröfubúnaðar, þurrkun og hreinsun gryfju, viðhald gryfju á byggingartíma, sléttun eða hreinsun á gryfjubotni með loft- eða vökvaverkfærum, ámokstur og brottflutningur efnis á stað</w:t>
      </w:r>
      <w:r w:rsidR="004F78F5">
        <w:t>,</w:t>
      </w:r>
      <w:r w:rsidR="008971CF">
        <w:t xml:space="preserve"> allt að 500 m frá gryfju</w:t>
      </w:r>
      <w:r w:rsidR="003038A7">
        <w:t xml:space="preserve"> </w:t>
      </w:r>
      <w:r w:rsidR="003038A7" w:rsidRPr="0082773A">
        <w:rPr>
          <w:i/>
          <w:color w:val="5B9BD5" w:themeColor="accent1"/>
        </w:rPr>
        <w:t>[nánari lýsing]</w:t>
      </w:r>
      <w:r w:rsidR="0011496D">
        <w:rPr>
          <w:i/>
          <w:color w:val="5B9BD5" w:themeColor="accent1"/>
        </w:rPr>
        <w:t>.</w:t>
      </w:r>
    </w:p>
    <w:p w14:paraId="099F26FE" w14:textId="77777777" w:rsidR="009B5CF5" w:rsidRPr="00DF09DF" w:rsidRDefault="009757E4" w:rsidP="00B964C5">
      <w:pPr>
        <w:pStyle w:val="NoSpacing"/>
        <w:tabs>
          <w:tab w:val="clear" w:pos="851"/>
          <w:tab w:val="left" w:pos="1418"/>
        </w:tabs>
        <w:ind w:left="1418" w:hanging="284"/>
        <w:rPr>
          <w:b/>
          <w:noProof/>
        </w:rPr>
      </w:pPr>
      <w:r w:rsidRPr="00B964C5">
        <w:rPr>
          <w:b/>
        </w:rPr>
        <w:t>c)</w:t>
      </w:r>
      <w:r>
        <w:t xml:space="preserve">  </w:t>
      </w:r>
      <w:r w:rsidR="00FF71A5">
        <w:rPr>
          <w:noProof/>
        </w:rPr>
        <w:t>Efni</w:t>
      </w:r>
      <w:r w:rsidR="009B5CF5" w:rsidRPr="00DF09DF">
        <w:rPr>
          <w:noProof/>
        </w:rPr>
        <w:t xml:space="preserve"> skal flutt á </w:t>
      </w:r>
      <w:r w:rsidR="009B5CF5" w:rsidRPr="00DF09DF">
        <w:rPr>
          <w:i/>
          <w:noProof/>
          <w:color w:val="5B9BD5" w:themeColor="accent1"/>
        </w:rPr>
        <w:t>[tilgreina losunarstað]</w:t>
      </w:r>
      <w:r w:rsidR="004F78F5">
        <w:rPr>
          <w:i/>
          <w:noProof/>
          <w:color w:val="5B9BD5" w:themeColor="accent1"/>
        </w:rPr>
        <w:t>.</w:t>
      </w:r>
    </w:p>
    <w:p w14:paraId="099F26FF" w14:textId="77777777" w:rsidR="009B5CF5" w:rsidRDefault="009B5CF5" w:rsidP="00B964C5">
      <w:pPr>
        <w:pStyle w:val="NoSpacing"/>
        <w:tabs>
          <w:tab w:val="clear" w:pos="851"/>
          <w:tab w:val="left" w:pos="1418"/>
        </w:tabs>
        <w:ind w:left="1418" w:hanging="284"/>
      </w:pPr>
      <w:r w:rsidRPr="00B964C5">
        <w:rPr>
          <w:b/>
        </w:rPr>
        <w:t>f)</w:t>
      </w:r>
      <w:r w:rsidR="009757E4">
        <w:t xml:space="preserve">  </w:t>
      </w:r>
      <w:r>
        <w:t>Uppgjör miðast við rúmmál óhreyfðs efnis</w:t>
      </w:r>
      <w:r w:rsidR="004F78F5">
        <w:t>,</w:t>
      </w:r>
      <w:r>
        <w:t xml:space="preserve"> sem ákvarðast á eftirfarandi hátt:</w:t>
      </w:r>
    </w:p>
    <w:p w14:paraId="099F2700" w14:textId="77777777" w:rsidR="009B5CF5" w:rsidRDefault="009B5CF5" w:rsidP="00B964C5">
      <w:pPr>
        <w:pStyle w:val="NoSpacing"/>
        <w:tabs>
          <w:tab w:val="clear" w:pos="851"/>
          <w:tab w:val="left" w:pos="1418"/>
          <w:tab w:val="left" w:pos="1560"/>
        </w:tabs>
        <w:ind w:left="1700" w:hanging="284"/>
      </w:pPr>
      <w:r>
        <w:t>- Af láréttum fleti í neðri brún sökkuls eða stöpuls, 0,75 m út fyrir ystu brúnir sökkla eða stöpla.</w:t>
      </w:r>
    </w:p>
    <w:p w14:paraId="099F2701" w14:textId="77777777" w:rsidR="009B5CF5" w:rsidRDefault="009B5CF5" w:rsidP="00B964C5">
      <w:pPr>
        <w:pStyle w:val="NoSpacing"/>
        <w:tabs>
          <w:tab w:val="clear" w:pos="851"/>
          <w:tab w:val="left" w:pos="1418"/>
          <w:tab w:val="left" w:pos="1560"/>
        </w:tabs>
        <w:ind w:left="1700" w:hanging="284"/>
      </w:pPr>
      <w:r>
        <w:t xml:space="preserve">- Af </w:t>
      </w:r>
      <w:proofErr w:type="spellStart"/>
      <w:r>
        <w:t>fláalínum</w:t>
      </w:r>
      <w:proofErr w:type="spellEnd"/>
      <w:r>
        <w:t xml:space="preserve"> gryfju með </w:t>
      </w:r>
      <w:r w:rsidR="007F5807">
        <w:t>lóðréttum hliðum</w:t>
      </w:r>
      <w:r>
        <w:t>.</w:t>
      </w:r>
    </w:p>
    <w:p w14:paraId="099F2702" w14:textId="77777777" w:rsidR="00D943C5" w:rsidRDefault="007F5807" w:rsidP="00B964C5">
      <w:pPr>
        <w:pStyle w:val="NoSpacing"/>
        <w:tabs>
          <w:tab w:val="clear" w:pos="851"/>
          <w:tab w:val="left" w:pos="1418"/>
          <w:tab w:val="left" w:pos="1560"/>
        </w:tabs>
        <w:ind w:left="1700" w:hanging="284"/>
      </w:pPr>
      <w:r>
        <w:t xml:space="preserve">- Af fjarlægðinni frá ráðgerðri neðri brún sökkuls eða </w:t>
      </w:r>
      <w:r w:rsidR="00D943C5">
        <w:t>stöpuls upp í yfirborð klappar.</w:t>
      </w:r>
    </w:p>
    <w:p w14:paraId="099F2703" w14:textId="77777777" w:rsidR="009B5CF5" w:rsidRPr="00DF09DF" w:rsidRDefault="00B964C5" w:rsidP="00B964C5">
      <w:pPr>
        <w:pStyle w:val="NoSpacing"/>
        <w:tabs>
          <w:tab w:val="clear" w:pos="851"/>
          <w:tab w:val="left" w:pos="1418"/>
          <w:tab w:val="left" w:pos="1560"/>
        </w:tabs>
        <w:ind w:left="1418" w:hanging="284"/>
      </w:pPr>
      <w:r>
        <w:tab/>
      </w:r>
      <w:r w:rsidR="009B5CF5">
        <w:t>Mælieining: m</w:t>
      </w:r>
      <w:r w:rsidR="009B5CF5" w:rsidRPr="00F44B42">
        <w:rPr>
          <w:vertAlign w:val="superscript"/>
        </w:rPr>
        <w:t>3</w:t>
      </w:r>
    </w:p>
    <w:p w14:paraId="099F2704" w14:textId="77777777" w:rsidR="009B5CF5" w:rsidRPr="00271DCF" w:rsidRDefault="009B5CF5" w:rsidP="009B5CF5">
      <w:pPr>
        <w:pStyle w:val="Kaflafyrirsagnir"/>
      </w:pPr>
      <w:bookmarkStart w:id="4" w:name="_Toc8396546"/>
      <w:r>
        <w:t>81.2</w:t>
      </w:r>
      <w:r w:rsidR="00D603CD">
        <w:t>3</w:t>
      </w:r>
      <w:r w:rsidRPr="00271DCF">
        <w:t xml:space="preserve">  </w:t>
      </w:r>
      <w:r w:rsidRPr="00271DCF">
        <w:tab/>
      </w:r>
      <w:r>
        <w:t xml:space="preserve">Gröftur, </w:t>
      </w:r>
      <w:r w:rsidR="00FF71A5">
        <w:t>afstífuð gryfja</w:t>
      </w:r>
      <w:bookmarkEnd w:id="4"/>
    </w:p>
    <w:p w14:paraId="099F2705" w14:textId="77777777" w:rsidR="009B5CF5" w:rsidRPr="004835F6" w:rsidRDefault="009757E4" w:rsidP="00B964C5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 w:rsidRPr="00B964C5">
        <w:rPr>
          <w:b/>
        </w:rPr>
        <w:t>a)</w:t>
      </w:r>
      <w:r>
        <w:t xml:space="preserve"> </w:t>
      </w:r>
      <w:r w:rsidR="00B964C5">
        <w:t>Um er að ræða</w:t>
      </w:r>
      <w:r w:rsidR="00D943C5">
        <w:t xml:space="preserve"> allan kostnað vegna uppgraftrar á efni í gryfju með afstífuðum hliðum, þ.m.t.: Uppsetning gröfubúnaðar, þurrkun og hreinsun gryfju, viðhald gryfju á byggingartíma, sléttun eða hreinsun á gryfjubotni með loft-  eða vökvaverkfærum, ámokstur og brottflutningur efnis á stað</w:t>
      </w:r>
      <w:r w:rsidR="004F78F5">
        <w:t>,</w:t>
      </w:r>
      <w:r w:rsidR="00D943C5">
        <w:t xml:space="preserve"> allt að 500 m frá gryfju</w:t>
      </w:r>
      <w:r w:rsidR="00B964C5">
        <w:t xml:space="preserve"> </w:t>
      </w:r>
      <w:r w:rsidR="00B964C5" w:rsidRPr="0082773A">
        <w:rPr>
          <w:i/>
          <w:color w:val="5B9BD5" w:themeColor="accent1"/>
        </w:rPr>
        <w:t>[nánari lýsing]</w:t>
      </w:r>
      <w:r w:rsidR="004F78F5">
        <w:rPr>
          <w:i/>
          <w:color w:val="5B9BD5" w:themeColor="accent1"/>
        </w:rPr>
        <w:t>.</w:t>
      </w:r>
    </w:p>
    <w:p w14:paraId="099F2706" w14:textId="77777777" w:rsidR="00544864" w:rsidRPr="00544864" w:rsidRDefault="009757E4" w:rsidP="00B964C5">
      <w:pPr>
        <w:pStyle w:val="NoSpacing"/>
        <w:tabs>
          <w:tab w:val="clear" w:pos="851"/>
          <w:tab w:val="left" w:pos="1418"/>
        </w:tabs>
        <w:ind w:left="1418" w:hanging="284"/>
      </w:pPr>
      <w:r w:rsidRPr="00B964C5">
        <w:rPr>
          <w:b/>
        </w:rPr>
        <w:t>c)</w:t>
      </w:r>
      <w:r>
        <w:t xml:space="preserve">  </w:t>
      </w:r>
      <w:r w:rsidR="00544864">
        <w:t xml:space="preserve">Miðað er við að grafið sé svo vítt við sökkla </w:t>
      </w:r>
      <w:r w:rsidR="004F78F5">
        <w:t>að</w:t>
      </w:r>
      <w:r w:rsidR="00544864">
        <w:t xml:space="preserve"> koma megi rofvörn fyrir samkvæmt uppdráttum.</w:t>
      </w:r>
    </w:p>
    <w:p w14:paraId="099F2707" w14:textId="77777777" w:rsidR="009B5CF5" w:rsidRDefault="009B5CF5" w:rsidP="00B964C5">
      <w:pPr>
        <w:pStyle w:val="NoSpacing"/>
        <w:tabs>
          <w:tab w:val="clear" w:pos="851"/>
          <w:tab w:val="left" w:pos="1418"/>
        </w:tabs>
        <w:ind w:left="1418" w:hanging="284"/>
      </w:pPr>
      <w:r w:rsidRPr="00B964C5">
        <w:rPr>
          <w:b/>
        </w:rPr>
        <w:t>f)</w:t>
      </w:r>
      <w:r w:rsidR="009757E4">
        <w:t xml:space="preserve">  </w:t>
      </w:r>
      <w:r>
        <w:t>Uppgjör miðast við rúmmál óhreyfðs efnis</w:t>
      </w:r>
      <w:r w:rsidR="0011496D">
        <w:t>,</w:t>
      </w:r>
      <w:r>
        <w:t xml:space="preserve"> sem ákvarðast á eftirfarandi hátt:</w:t>
      </w:r>
    </w:p>
    <w:p w14:paraId="099F2708" w14:textId="77777777" w:rsidR="00FF71A5" w:rsidRDefault="00FF71A5" w:rsidP="00B964C5">
      <w:pPr>
        <w:pStyle w:val="NoSpacing"/>
        <w:tabs>
          <w:tab w:val="clear" w:pos="851"/>
          <w:tab w:val="left" w:pos="1418"/>
          <w:tab w:val="left" w:pos="1560"/>
        </w:tabs>
        <w:ind w:left="1700" w:hanging="284"/>
      </w:pPr>
      <w:r>
        <w:t>- Af grunnfleti gryfju</w:t>
      </w:r>
      <w:r w:rsidR="004F78F5">
        <w:t>,</w:t>
      </w:r>
      <w:r>
        <w:t xml:space="preserve"> </w:t>
      </w:r>
      <w:r w:rsidR="004F78F5">
        <w:t xml:space="preserve">þar sem </w:t>
      </w:r>
      <w:r>
        <w:t>mæl</w:t>
      </w:r>
      <w:r w:rsidR="004F78F5">
        <w:t xml:space="preserve">t er </w:t>
      </w:r>
      <w:r>
        <w:t xml:space="preserve">innan </w:t>
      </w:r>
      <w:proofErr w:type="spellStart"/>
      <w:r>
        <w:t>afstífinga</w:t>
      </w:r>
      <w:proofErr w:type="spellEnd"/>
      <w:r>
        <w:t xml:space="preserve"> eða </w:t>
      </w:r>
      <w:proofErr w:type="spellStart"/>
      <w:r>
        <w:t>sponsþils</w:t>
      </w:r>
      <w:proofErr w:type="spellEnd"/>
      <w:r>
        <w:t>.</w:t>
      </w:r>
    </w:p>
    <w:p w14:paraId="099F2709" w14:textId="77777777" w:rsidR="009B5CF5" w:rsidRPr="00DF09DF" w:rsidRDefault="00FF71A5" w:rsidP="00B964C5">
      <w:pPr>
        <w:pStyle w:val="NoSpacing"/>
        <w:tabs>
          <w:tab w:val="clear" w:pos="851"/>
          <w:tab w:val="left" w:pos="1418"/>
          <w:tab w:val="left" w:pos="1560"/>
        </w:tabs>
        <w:ind w:left="1700" w:hanging="284"/>
        <w:rPr>
          <w:i/>
        </w:rPr>
      </w:pPr>
      <w:r>
        <w:lastRenderedPageBreak/>
        <w:t>- Af fjarlægðinni frá ráðgerðum gryfjubotni upp í jarðvegsyfirborð.</w:t>
      </w:r>
    </w:p>
    <w:p w14:paraId="099F270A" w14:textId="77777777" w:rsidR="005D61ED" w:rsidRPr="00D30385" w:rsidRDefault="00B964C5" w:rsidP="00B964C5">
      <w:pPr>
        <w:pStyle w:val="NoSpacing"/>
        <w:tabs>
          <w:tab w:val="clear" w:pos="851"/>
          <w:tab w:val="left" w:pos="1418"/>
        </w:tabs>
        <w:ind w:left="1134"/>
      </w:pPr>
      <w:r>
        <w:tab/>
      </w:r>
      <w:r w:rsidR="009B5CF5">
        <w:t>Mælieining: m</w:t>
      </w:r>
      <w:r w:rsidR="009B5CF5" w:rsidRPr="00F44B42">
        <w:rPr>
          <w:vertAlign w:val="superscript"/>
        </w:rPr>
        <w:t>3</w:t>
      </w:r>
    </w:p>
    <w:sectPr w:rsidR="005D61ED" w:rsidRPr="00D30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270D" w14:textId="77777777" w:rsidR="00DE0520" w:rsidRDefault="00DE0520" w:rsidP="008A0B60">
      <w:pPr>
        <w:spacing w:after="0" w:line="240" w:lineRule="auto"/>
      </w:pPr>
      <w:r>
        <w:separator/>
      </w:r>
    </w:p>
  </w:endnote>
  <w:endnote w:type="continuationSeparator" w:id="0">
    <w:p w14:paraId="099F270E" w14:textId="77777777" w:rsidR="00DE0520" w:rsidRDefault="00DE0520" w:rsidP="008A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8432" w14:textId="77777777" w:rsidR="00A504BF" w:rsidRDefault="00A50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20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F2710" w14:textId="77777777" w:rsidR="008A0B60" w:rsidRDefault="008A0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3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9F2711" w14:textId="77777777" w:rsidR="008A0B60" w:rsidRDefault="008A0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52C1" w14:textId="77777777" w:rsidR="00A504BF" w:rsidRDefault="00A50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270B" w14:textId="77777777" w:rsidR="00DE0520" w:rsidRDefault="00DE0520" w:rsidP="008A0B60">
      <w:pPr>
        <w:spacing w:after="0" w:line="240" w:lineRule="auto"/>
      </w:pPr>
      <w:r>
        <w:separator/>
      </w:r>
    </w:p>
  </w:footnote>
  <w:footnote w:type="continuationSeparator" w:id="0">
    <w:p w14:paraId="099F270C" w14:textId="77777777" w:rsidR="00DE0520" w:rsidRDefault="00DE0520" w:rsidP="008A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92BC" w14:textId="77777777" w:rsidR="00A504BF" w:rsidRDefault="00A50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270F" w14:textId="77777777" w:rsidR="00670C13" w:rsidRDefault="00670C13">
    <w:pPr>
      <w:pStyle w:val="Header"/>
    </w:pPr>
    <w:r>
      <w:t>Vegagerðin</w:t>
    </w:r>
    <w:r>
      <w:ptab w:relativeTo="margin" w:alignment="center" w:leader="none"/>
    </w:r>
    <w:r>
      <w:t xml:space="preserve">Verklýsing - </w:t>
    </w:r>
    <w:r w:rsidR="00C7616D">
      <w:t>sniðmát</w:t>
    </w:r>
    <w:r w:rsidR="00C7616D">
      <w:ptab w:relativeTo="margin" w:alignment="right" w:leader="none"/>
    </w:r>
    <w:r w:rsidR="00D603CD">
      <w:t>10</w:t>
    </w:r>
    <w:r w:rsidR="00793353">
      <w:t>.0</w:t>
    </w:r>
    <w:r w:rsidR="0019535E">
      <w:t>5</w:t>
    </w:r>
    <w:r w:rsidR="002B7227">
      <w:t>.201</w:t>
    </w:r>
    <w:r w:rsidR="00793353">
      <w:t>9</w:t>
    </w:r>
  </w:p>
  <w:p w14:paraId="6ABC43F5" w14:textId="4DAA69DC" w:rsidR="00A504BF" w:rsidRDefault="00A504BF" w:rsidP="00A504BF">
    <w:pPr>
      <w:pStyle w:val="Header"/>
      <w:jc w:val="center"/>
    </w:pPr>
    <w:r>
      <w:t>SNI-3401</w:t>
    </w:r>
    <w:r>
      <w:t xml:space="preserve">, </w:t>
    </w:r>
    <w:r>
      <w:t>81.2</w:t>
    </w:r>
  </w:p>
  <w:p w14:paraId="19FFAA7F" w14:textId="77777777" w:rsidR="00A504BF" w:rsidRDefault="00A504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307C" w14:textId="77777777" w:rsidR="00A504BF" w:rsidRDefault="00A50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7C0"/>
    <w:multiLevelType w:val="hybridMultilevel"/>
    <w:tmpl w:val="C9D223AA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F792181"/>
    <w:multiLevelType w:val="hybridMultilevel"/>
    <w:tmpl w:val="5D921B50"/>
    <w:lvl w:ilvl="0" w:tplc="8A2C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F15D97"/>
    <w:multiLevelType w:val="hybridMultilevel"/>
    <w:tmpl w:val="88B278D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C5259FE"/>
    <w:multiLevelType w:val="hybridMultilevel"/>
    <w:tmpl w:val="39E0D840"/>
    <w:lvl w:ilvl="0" w:tplc="B1C2D0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ind w:left="3011" w:hanging="180"/>
      </w:pPr>
    </w:lvl>
    <w:lvl w:ilvl="3" w:tplc="040F000F">
      <w:start w:val="1"/>
      <w:numFmt w:val="decimal"/>
      <w:lvlText w:val="%4."/>
      <w:lvlJc w:val="left"/>
      <w:pPr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F695849"/>
    <w:multiLevelType w:val="hybridMultilevel"/>
    <w:tmpl w:val="FA342FDA"/>
    <w:lvl w:ilvl="0" w:tplc="CD34E6E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8399710">
    <w:abstractNumId w:val="3"/>
  </w:num>
  <w:num w:numId="2" w16cid:durableId="1420637392">
    <w:abstractNumId w:val="1"/>
  </w:num>
  <w:num w:numId="3" w16cid:durableId="1722441217">
    <w:abstractNumId w:val="4"/>
  </w:num>
  <w:num w:numId="4" w16cid:durableId="1082026169">
    <w:abstractNumId w:val="2"/>
  </w:num>
  <w:num w:numId="5" w16cid:durableId="84720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97"/>
    <w:rsid w:val="00001597"/>
    <w:rsid w:val="000858B3"/>
    <w:rsid w:val="000925DB"/>
    <w:rsid w:val="000B58FE"/>
    <w:rsid w:val="000E5F73"/>
    <w:rsid w:val="0011496D"/>
    <w:rsid w:val="0015611F"/>
    <w:rsid w:val="0019535E"/>
    <w:rsid w:val="00225C5D"/>
    <w:rsid w:val="00260083"/>
    <w:rsid w:val="00267316"/>
    <w:rsid w:val="00271DCF"/>
    <w:rsid w:val="002B7227"/>
    <w:rsid w:val="003038A7"/>
    <w:rsid w:val="0033356E"/>
    <w:rsid w:val="00397208"/>
    <w:rsid w:val="003B531E"/>
    <w:rsid w:val="004835F6"/>
    <w:rsid w:val="004F78F5"/>
    <w:rsid w:val="00544864"/>
    <w:rsid w:val="005459FA"/>
    <w:rsid w:val="005D61ED"/>
    <w:rsid w:val="00636F82"/>
    <w:rsid w:val="00670C13"/>
    <w:rsid w:val="00793353"/>
    <w:rsid w:val="007A6560"/>
    <w:rsid w:val="007F5807"/>
    <w:rsid w:val="00804489"/>
    <w:rsid w:val="00831F80"/>
    <w:rsid w:val="008971CF"/>
    <w:rsid w:val="008A0B60"/>
    <w:rsid w:val="008C7D13"/>
    <w:rsid w:val="00927B2D"/>
    <w:rsid w:val="009757E4"/>
    <w:rsid w:val="009B5CF5"/>
    <w:rsid w:val="00A504BF"/>
    <w:rsid w:val="00A629E8"/>
    <w:rsid w:val="00A81220"/>
    <w:rsid w:val="00B46952"/>
    <w:rsid w:val="00B964C5"/>
    <w:rsid w:val="00BF7456"/>
    <w:rsid w:val="00C7616D"/>
    <w:rsid w:val="00D30385"/>
    <w:rsid w:val="00D603CD"/>
    <w:rsid w:val="00D7124A"/>
    <w:rsid w:val="00D943C5"/>
    <w:rsid w:val="00DA3A93"/>
    <w:rsid w:val="00DE0520"/>
    <w:rsid w:val="00E42DF6"/>
    <w:rsid w:val="00EE53C3"/>
    <w:rsid w:val="00F30F25"/>
    <w:rsid w:val="00F44B42"/>
    <w:rsid w:val="00F9049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9F26DC"/>
  <w15:chartTrackingRefBased/>
  <w15:docId w15:val="{AFB4DC32-FA84-4A33-9F51-5FDC5AC1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271DCF"/>
    <w:pPr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5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5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59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bcflokkar">
    <w:name w:val="abc flokkar"/>
    <w:basedOn w:val="Normal"/>
    <w:link w:val="abcflokkarChar"/>
    <w:rsid w:val="00001597"/>
    <w:pPr>
      <w:spacing w:after="120"/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001597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271DCF"/>
    <w:pPr>
      <w:keepNext w:val="0"/>
      <w:keepLines w:val="0"/>
      <w:tabs>
        <w:tab w:val="num" w:pos="1008"/>
        <w:tab w:val="left" w:pos="1134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paragraph" w:styleId="BodyTextIndent2">
    <w:name w:val="Body Text Indent 2"/>
    <w:basedOn w:val="Normal"/>
    <w:link w:val="BodyTextIndent2Char"/>
    <w:rsid w:val="00001597"/>
    <w:pPr>
      <w:spacing w:after="120"/>
      <w:ind w:firstLine="284"/>
    </w:pPr>
  </w:style>
  <w:style w:type="character" w:customStyle="1" w:styleId="BodyTextIndent2Char">
    <w:name w:val="Body Text Indent 2 Char"/>
    <w:basedOn w:val="DefaultParagraphFont"/>
    <w:link w:val="BodyTextIndent2"/>
    <w:rsid w:val="000015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597"/>
    <w:pPr>
      <w:ind w:left="720"/>
      <w:contextualSpacing/>
    </w:pPr>
  </w:style>
  <w:style w:type="paragraph" w:customStyle="1" w:styleId="abcflokkarsk">
    <w:name w:val="abc flokkar ská"/>
    <w:basedOn w:val="Normal"/>
    <w:rsid w:val="00001597"/>
    <w:pPr>
      <w:spacing w:before="85" w:after="85"/>
      <w:jc w:val="both"/>
    </w:pPr>
    <w:rPr>
      <w:rFonts w:ascii="Times" w:hAnsi="Times"/>
      <w:i/>
      <w:noProof/>
      <w:sz w:val="20"/>
      <w:szCs w:val="20"/>
      <w:lang w:eastAsia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59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271DCF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271DCF"/>
    <w:pPr>
      <w:tabs>
        <w:tab w:val="left" w:pos="567"/>
        <w:tab w:val="left" w:pos="1134"/>
      </w:tabs>
      <w:spacing w:before="170" w:after="57" w:line="240" w:lineRule="auto"/>
      <w:ind w:left="709" w:right="40" w:hanging="709"/>
      <w:jc w:val="both"/>
    </w:pPr>
    <w:rPr>
      <w:rFonts w:ascii="Times" w:eastAsia="Times New Roman" w:hAnsi="Times" w:cs="Arial"/>
      <w:noProof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271DCF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styleId="NoSpacing">
    <w:name w:val="No Spacing"/>
    <w:aliases w:val="Verkþáttur"/>
    <w:uiPriority w:val="1"/>
    <w:qFormat/>
    <w:rsid w:val="00271DCF"/>
    <w:pPr>
      <w:tabs>
        <w:tab w:val="left" w:pos="284"/>
        <w:tab w:val="left" w:pos="851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67316"/>
    <w:pPr>
      <w:spacing w:before="240" w:after="0"/>
      <w:ind w:left="0"/>
      <w:outlineLvl w:val="9"/>
    </w:pPr>
    <w:rPr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7316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2673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6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B6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692F-CCF3-4CD0-B2AA-34966D70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4</cp:revision>
  <dcterms:created xsi:type="dcterms:W3CDTF">2019-05-10T16:03:00Z</dcterms:created>
  <dcterms:modified xsi:type="dcterms:W3CDTF">2023-05-02T15:28:00Z</dcterms:modified>
</cp:coreProperties>
</file>