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8072691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C45FA7E" w14:textId="77777777" w:rsidR="00665F70" w:rsidRPr="00665F70" w:rsidRDefault="00665F70">
          <w:pPr>
            <w:pStyle w:val="TOCHeading"/>
            <w:rPr>
              <w:b/>
              <w:color w:val="auto"/>
            </w:rPr>
          </w:pPr>
          <w:r w:rsidRPr="00665F70">
            <w:rPr>
              <w:b/>
              <w:color w:val="auto"/>
            </w:rPr>
            <w:t>Efnisyfirlit</w:t>
          </w:r>
        </w:p>
        <w:p w14:paraId="4C45FA7F" w14:textId="77777777" w:rsidR="001B6C52" w:rsidRDefault="00665F7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2602161" w:history="1">
            <w:r w:rsidR="001B6C52" w:rsidRPr="001423BD">
              <w:rPr>
                <w:rStyle w:val="Hyperlink"/>
                <w:noProof/>
              </w:rPr>
              <w:t>Útsetningar og framkvæmdamælingar - Almenn lýsing</w:t>
            </w:r>
            <w:r w:rsidR="001B6C52">
              <w:rPr>
                <w:noProof/>
                <w:webHidden/>
              </w:rPr>
              <w:tab/>
            </w:r>
            <w:r w:rsidR="001B6C52">
              <w:rPr>
                <w:noProof/>
                <w:webHidden/>
              </w:rPr>
              <w:fldChar w:fldCharType="begin"/>
            </w:r>
            <w:r w:rsidR="001B6C52">
              <w:rPr>
                <w:noProof/>
                <w:webHidden/>
              </w:rPr>
              <w:instrText xml:space="preserve"> PAGEREF _Toc492602161 \h </w:instrText>
            </w:r>
            <w:r w:rsidR="001B6C52">
              <w:rPr>
                <w:noProof/>
                <w:webHidden/>
              </w:rPr>
            </w:r>
            <w:r w:rsidR="001B6C52">
              <w:rPr>
                <w:noProof/>
                <w:webHidden/>
              </w:rPr>
              <w:fldChar w:fldCharType="separate"/>
            </w:r>
            <w:r w:rsidR="001B6C52">
              <w:rPr>
                <w:noProof/>
                <w:webHidden/>
              </w:rPr>
              <w:t>1</w:t>
            </w:r>
            <w:r w:rsidR="001B6C52">
              <w:rPr>
                <w:noProof/>
                <w:webHidden/>
              </w:rPr>
              <w:fldChar w:fldCharType="end"/>
            </w:r>
          </w:hyperlink>
        </w:p>
        <w:p w14:paraId="4C45FA80" w14:textId="77777777" w:rsidR="001B6C52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2162" w:history="1">
            <w:r w:rsidR="001B6C52" w:rsidRPr="001423BD">
              <w:rPr>
                <w:rStyle w:val="Hyperlink"/>
                <w:noProof/>
              </w:rPr>
              <w:t>04.1 Útsetningar og framkvæmdamælingar</w:t>
            </w:r>
            <w:r w:rsidR="001B6C52">
              <w:rPr>
                <w:noProof/>
                <w:webHidden/>
              </w:rPr>
              <w:tab/>
            </w:r>
            <w:r w:rsidR="001B6C52">
              <w:rPr>
                <w:noProof/>
                <w:webHidden/>
              </w:rPr>
              <w:fldChar w:fldCharType="begin"/>
            </w:r>
            <w:r w:rsidR="001B6C52">
              <w:rPr>
                <w:noProof/>
                <w:webHidden/>
              </w:rPr>
              <w:instrText xml:space="preserve"> PAGEREF _Toc492602162 \h </w:instrText>
            </w:r>
            <w:r w:rsidR="001B6C52">
              <w:rPr>
                <w:noProof/>
                <w:webHidden/>
              </w:rPr>
            </w:r>
            <w:r w:rsidR="001B6C52">
              <w:rPr>
                <w:noProof/>
                <w:webHidden/>
              </w:rPr>
              <w:fldChar w:fldCharType="separate"/>
            </w:r>
            <w:r w:rsidR="001B6C52">
              <w:rPr>
                <w:noProof/>
                <w:webHidden/>
              </w:rPr>
              <w:t>1</w:t>
            </w:r>
            <w:r w:rsidR="001B6C52">
              <w:rPr>
                <w:noProof/>
                <w:webHidden/>
              </w:rPr>
              <w:fldChar w:fldCharType="end"/>
            </w:r>
          </w:hyperlink>
        </w:p>
        <w:p w14:paraId="4C45FA81" w14:textId="77777777" w:rsidR="00665F70" w:rsidRDefault="00665F70">
          <w:r>
            <w:rPr>
              <w:b/>
              <w:bCs/>
              <w:noProof/>
            </w:rPr>
            <w:fldChar w:fldCharType="end"/>
          </w:r>
        </w:p>
      </w:sdtContent>
    </w:sdt>
    <w:p w14:paraId="4C45FA82" w14:textId="77777777" w:rsidR="00CE2747" w:rsidRPr="00C63FC8" w:rsidRDefault="00F61CF4" w:rsidP="00665F70">
      <w:pPr>
        <w:pStyle w:val="Kaflafyrirsagnir"/>
        <w:tabs>
          <w:tab w:val="clear" w:pos="567"/>
          <w:tab w:val="clear" w:pos="1134"/>
        </w:tabs>
        <w:ind w:left="0" w:firstLine="0"/>
      </w:pPr>
      <w:bookmarkStart w:id="0" w:name="_Toc492602161"/>
      <w:r>
        <w:t xml:space="preserve">Útsetningar og </w:t>
      </w:r>
      <w:r w:rsidR="00C63FC8" w:rsidRPr="00C63FC8">
        <w:t>framkvæmda</w:t>
      </w:r>
      <w:r>
        <w:t>mælingar</w:t>
      </w:r>
      <w:r w:rsidR="001B6C52">
        <w:t xml:space="preserve"> -</w:t>
      </w:r>
      <w:r w:rsidR="00665F70">
        <w:t xml:space="preserve"> Almenn lýsing</w:t>
      </w:r>
      <w:bookmarkEnd w:id="0"/>
    </w:p>
    <w:p w14:paraId="4C45FA83" w14:textId="77777777" w:rsidR="00C63FC8" w:rsidRPr="00625923" w:rsidRDefault="00C63FC8" w:rsidP="00665F70">
      <w:pPr>
        <w:pStyle w:val="Li-fyrirsagnir"/>
      </w:pPr>
      <w:bookmarkStart w:id="1" w:name="_Toc442339748"/>
      <w:r w:rsidRPr="00625923">
        <w:t>a)</w:t>
      </w:r>
      <w:r w:rsidRPr="00625923">
        <w:tab/>
        <w:t>Verksvið</w:t>
      </w:r>
      <w:bookmarkEnd w:id="1"/>
    </w:p>
    <w:p w14:paraId="4C45FA84" w14:textId="77777777" w:rsidR="00F61CF4" w:rsidRDefault="00F61CF4" w:rsidP="00665F70">
      <w:r>
        <w:t>Verk</w:t>
      </w:r>
      <w:r w:rsidR="001B243E">
        <w:t xml:space="preserve">sviðið er útsetningar og framkvæmdamælingar. Innifaldar eru </w:t>
      </w:r>
      <w:r>
        <w:t>allar nauðsynlegar útsetningarmælingar vegna verksins. Kostnað vegna annarra mælinga skal innifela í einingaverðum viðkomandi tilboðsliða</w:t>
      </w:r>
      <w:r w:rsidR="0097762F">
        <w:t xml:space="preserve">, sjá </w:t>
      </w:r>
      <w:r w:rsidR="0097762F" w:rsidRPr="0097762F">
        <w:t xml:space="preserve">kafla </w:t>
      </w:r>
      <w:r w:rsidRPr="0097762F">
        <w:t>6.6.</w:t>
      </w:r>
      <w:r w:rsidR="0097762F" w:rsidRPr="0097762F">
        <w:t xml:space="preserve"> í útboðslýsingu</w:t>
      </w:r>
      <w:r w:rsidR="0097762F">
        <w:t xml:space="preserve"> þessari.</w:t>
      </w:r>
      <w:r>
        <w:t xml:space="preserve"> Í verkþættinum felst einnig að fjarlægja alla hæla og stikur í verklok.</w:t>
      </w:r>
    </w:p>
    <w:p w14:paraId="4C45FA85" w14:textId="77777777" w:rsidR="001B243E" w:rsidRPr="00625923" w:rsidRDefault="001B243E" w:rsidP="00665F70">
      <w:pPr>
        <w:pStyle w:val="Li-fyrirsagnir"/>
      </w:pPr>
      <w:bookmarkStart w:id="2" w:name="_Toc442339749"/>
      <w:r w:rsidRPr="00625923">
        <w:t>c)</w:t>
      </w:r>
      <w:r w:rsidRPr="00625923">
        <w:tab/>
        <w:t>Vinnugæði</w:t>
      </w:r>
      <w:bookmarkEnd w:id="2"/>
    </w:p>
    <w:p w14:paraId="4C45FA86" w14:textId="77777777" w:rsidR="00F61CF4" w:rsidRDefault="00F61CF4" w:rsidP="00665F70">
      <w:r>
        <w:t>Verktaki fær afhent rafræn útsetningargögn til að setja mannvirkið út, þ.e. þrívíð hnit allra</w:t>
      </w:r>
      <w:r w:rsidR="001B243E">
        <w:t xml:space="preserve"> </w:t>
      </w:r>
      <w:r>
        <w:t xml:space="preserve">sniðpunkta eins og þeir eru skilgreindir í fylgiskjali </w:t>
      </w:r>
      <w:r w:rsidR="0097762F">
        <w:t xml:space="preserve">í útboðslýsingu </w:t>
      </w:r>
      <w:r>
        <w:t>ásamt upplýsingum um fastmerki eða</w:t>
      </w:r>
      <w:r w:rsidR="001B243E">
        <w:t xml:space="preserve"> </w:t>
      </w:r>
      <w:r>
        <w:t xml:space="preserve">marghyrningspunkta sem finna má </w:t>
      </w:r>
      <w:r w:rsidR="001B243E">
        <w:t>í útboðsgögnum</w:t>
      </w:r>
      <w:r>
        <w:t>.</w:t>
      </w:r>
    </w:p>
    <w:p w14:paraId="4C45FA87" w14:textId="77777777" w:rsidR="00F61CF4" w:rsidRDefault="00F61CF4" w:rsidP="00665F70">
      <w:r>
        <w:t>Veglínur (plan og hæðarlegu) og hönnunaryfirborð eru afhentar á LandXML formi (format</w:t>
      </w:r>
      <w:r w:rsidR="001B243E">
        <w:t xml:space="preserve"> </w:t>
      </w:r>
      <w:r>
        <w:t>er Version 1.1 eða nýrra).</w:t>
      </w:r>
    </w:p>
    <w:p w14:paraId="4C45FA88" w14:textId="77777777" w:rsidR="00F61CF4" w:rsidRDefault="00F61CF4" w:rsidP="00665F70">
      <w:r>
        <w:t>Verkkaupi leggur fram lista yfir hnit og hæðir fastmerkja en ábyrgist ekki önnur merki, sem</w:t>
      </w:r>
      <w:r w:rsidR="001B243E">
        <w:t xml:space="preserve"> </w:t>
      </w:r>
      <w:r>
        <w:t>kunna að vera á svæðinu.</w:t>
      </w:r>
      <w:r w:rsidR="001B243E">
        <w:t xml:space="preserve"> </w:t>
      </w:r>
      <w:r>
        <w:t>Við útsetningar skal nota mælitæki og mælingaaðferð sem tryggir nauðsynlega nákvæmni</w:t>
      </w:r>
      <w:r w:rsidR="001B243E">
        <w:t xml:space="preserve"> </w:t>
      </w:r>
      <w:r>
        <w:t>útsettra punkta í hæð og plani sbr. kröfur um nákvæmni eins og þær eru tíundaðar í kafla</w:t>
      </w:r>
      <w:r w:rsidR="00A1346F">
        <w:t xml:space="preserve"> </w:t>
      </w:r>
      <w:r>
        <w:t>6.3 hér að framan.</w:t>
      </w:r>
    </w:p>
    <w:p w14:paraId="4C45FA89" w14:textId="77777777" w:rsidR="00F61CF4" w:rsidRDefault="00F61CF4" w:rsidP="00665F70">
      <w:r>
        <w:t>Verktaki skal verkkaupa afrit af öllum útreikningum og öðrum</w:t>
      </w:r>
      <w:r w:rsidR="001B243E">
        <w:t xml:space="preserve"> </w:t>
      </w:r>
      <w:r>
        <w:t>gögnum, er hann útbýr til útsetninga.</w:t>
      </w:r>
    </w:p>
    <w:p w14:paraId="4C45FA8A" w14:textId="77777777" w:rsidR="001B243E" w:rsidRDefault="001B243E" w:rsidP="00F61CF4">
      <w:pPr>
        <w:jc w:val="both"/>
      </w:pPr>
    </w:p>
    <w:p w14:paraId="4C45FA8B" w14:textId="77777777" w:rsidR="00665F70" w:rsidRPr="00E40F64" w:rsidRDefault="00665F70" w:rsidP="00665F70">
      <w:pPr>
        <w:pStyle w:val="Kaflafyrirsagnir"/>
      </w:pPr>
      <w:bookmarkStart w:id="3" w:name="_Toc492602162"/>
      <w:r>
        <w:t xml:space="preserve">04.1 Útsetningar og </w:t>
      </w:r>
      <w:r w:rsidRPr="00C63FC8">
        <w:t>framkvæmda</w:t>
      </w:r>
      <w:r>
        <w:t>mælingar</w:t>
      </w:r>
      <w:bookmarkEnd w:id="3"/>
    </w:p>
    <w:p w14:paraId="4C45FA8C" w14:textId="77777777" w:rsidR="00665F70" w:rsidRDefault="00665F70" w:rsidP="00665F70">
      <w:pPr>
        <w:pStyle w:val="NoSpacing"/>
      </w:pPr>
      <w:r w:rsidRPr="00E84009">
        <w:t>a)</w:t>
      </w:r>
      <w:r w:rsidRPr="00E84009">
        <w:tab/>
      </w:r>
      <w:r>
        <w:t xml:space="preserve">Um er að ræða útsetningar og </w:t>
      </w:r>
      <w:r w:rsidRPr="00C63FC8">
        <w:t>framkvæmda</w:t>
      </w:r>
      <w:r>
        <w:t xml:space="preserve">mælingar </w:t>
      </w:r>
      <w:r w:rsidRPr="00027E88">
        <w:rPr>
          <w:i/>
          <w:color w:val="5B9BD5" w:themeColor="accent1"/>
        </w:rPr>
        <w:t>[nánari lýsing]</w:t>
      </w:r>
    </w:p>
    <w:p w14:paraId="4C45FA8D" w14:textId="77777777" w:rsidR="00665F70" w:rsidRDefault="00665F70" w:rsidP="00665F70">
      <w:pPr>
        <w:pStyle w:val="NoSpacing"/>
      </w:pPr>
      <w:bookmarkStart w:id="4" w:name="_Toc442339750"/>
      <w:r w:rsidRPr="00625923">
        <w:t>f)</w:t>
      </w:r>
      <w:r w:rsidRPr="00625923">
        <w:tab/>
      </w:r>
      <w:bookmarkEnd w:id="4"/>
      <w:r>
        <w:t>Uppgjör miðast við ósundurliðaða upphæð.</w:t>
      </w:r>
    </w:p>
    <w:p w14:paraId="4C45FA8E" w14:textId="77777777" w:rsidR="00665F70" w:rsidRPr="00D77DCE" w:rsidRDefault="00665F70" w:rsidP="00665F70">
      <w:pPr>
        <w:pStyle w:val="NoSpacing"/>
        <w:rPr>
          <w:rFonts w:cs="Times New Roman"/>
        </w:rPr>
      </w:pPr>
      <w:r w:rsidRPr="00D77DCE">
        <w:rPr>
          <w:rFonts w:cs="Times New Roman"/>
        </w:rPr>
        <w:t xml:space="preserve">Greidd verður sú upphæð, sem gefin er upp í tilboðsskrá og verður greiðsla innt af hendi eftir því sem verki miðar áfram. </w:t>
      </w:r>
    </w:p>
    <w:p w14:paraId="4C45FA8F" w14:textId="77777777" w:rsidR="00665F70" w:rsidRPr="001361EB" w:rsidRDefault="00665F70" w:rsidP="00665F70">
      <w:pPr>
        <w:pStyle w:val="NoSpacing"/>
      </w:pPr>
      <w:r>
        <w:t>Mælieining: HT</w:t>
      </w:r>
    </w:p>
    <w:p w14:paraId="4C45FA90" w14:textId="77777777" w:rsidR="001B243E" w:rsidRDefault="001B243E" w:rsidP="00665F70">
      <w:pPr>
        <w:pStyle w:val="NoSpacing"/>
      </w:pPr>
    </w:p>
    <w:p w14:paraId="4C45FA91" w14:textId="77777777" w:rsidR="001B243E" w:rsidRDefault="001B243E" w:rsidP="00F61CF4">
      <w:pPr>
        <w:jc w:val="both"/>
      </w:pPr>
    </w:p>
    <w:sectPr w:rsidR="001B2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06CC" w14:textId="77777777" w:rsidR="00195515" w:rsidRDefault="00195515" w:rsidP="00665F70">
      <w:pPr>
        <w:spacing w:before="0" w:after="0"/>
      </w:pPr>
      <w:r>
        <w:separator/>
      </w:r>
    </w:p>
  </w:endnote>
  <w:endnote w:type="continuationSeparator" w:id="0">
    <w:p w14:paraId="1137E6AE" w14:textId="77777777" w:rsidR="00195515" w:rsidRDefault="00195515" w:rsidP="00665F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3F51" w14:textId="77777777" w:rsidR="00F00EC1" w:rsidRDefault="00F00E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7754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5FA99" w14:textId="77777777" w:rsidR="00665F70" w:rsidRDefault="00665F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C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45FA9A" w14:textId="77777777" w:rsidR="00665F70" w:rsidRDefault="00665F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F258" w14:textId="77777777" w:rsidR="00F00EC1" w:rsidRDefault="00F00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C1FB" w14:textId="77777777" w:rsidR="00195515" w:rsidRDefault="00195515" w:rsidP="00665F70">
      <w:pPr>
        <w:spacing w:before="0" w:after="0"/>
      </w:pPr>
      <w:r>
        <w:separator/>
      </w:r>
    </w:p>
  </w:footnote>
  <w:footnote w:type="continuationSeparator" w:id="0">
    <w:p w14:paraId="6A7B018A" w14:textId="77777777" w:rsidR="00195515" w:rsidRDefault="00195515" w:rsidP="00665F7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1F02" w14:textId="77777777" w:rsidR="00F00EC1" w:rsidRDefault="00F00E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FA97" w14:textId="77777777" w:rsidR="00665F70" w:rsidRDefault="00665F70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564DDE">
      <w:t>0</w:t>
    </w:r>
    <w:r w:rsidR="00234663">
      <w:t>8</w:t>
    </w:r>
    <w:r w:rsidR="00564DDE">
      <w:t>.09.2017</w:t>
    </w:r>
  </w:p>
  <w:p w14:paraId="63F27D09" w14:textId="076FCE6D" w:rsidR="005E15C5" w:rsidRDefault="005E15C5" w:rsidP="005E15C5">
    <w:pPr>
      <w:pStyle w:val="Header"/>
      <w:jc w:val="center"/>
    </w:pPr>
    <w:r>
      <w:t>SNI-3401</w:t>
    </w:r>
    <w:r w:rsidR="00F00EC1">
      <w:t>, 04</w:t>
    </w:r>
  </w:p>
  <w:p w14:paraId="7C550BC3" w14:textId="77777777" w:rsidR="005E15C5" w:rsidRDefault="005E15C5" w:rsidP="005E15C5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BD89" w14:textId="77777777" w:rsidR="00F00EC1" w:rsidRDefault="00F00E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FC8"/>
    <w:rsid w:val="001361EB"/>
    <w:rsid w:val="00195515"/>
    <w:rsid w:val="001B243E"/>
    <w:rsid w:val="001B6C52"/>
    <w:rsid w:val="00234663"/>
    <w:rsid w:val="002E01DB"/>
    <w:rsid w:val="002E2E36"/>
    <w:rsid w:val="00413B54"/>
    <w:rsid w:val="00564DDE"/>
    <w:rsid w:val="005E15C5"/>
    <w:rsid w:val="00665F70"/>
    <w:rsid w:val="00720BD5"/>
    <w:rsid w:val="00861D9E"/>
    <w:rsid w:val="0097762F"/>
    <w:rsid w:val="00A1346F"/>
    <w:rsid w:val="00C63FC8"/>
    <w:rsid w:val="00C95222"/>
    <w:rsid w:val="00CA23CA"/>
    <w:rsid w:val="00CE2747"/>
    <w:rsid w:val="00E323A1"/>
    <w:rsid w:val="00EF5DFA"/>
    <w:rsid w:val="00F00EC1"/>
    <w:rsid w:val="00F6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5FA7E"/>
  <w15:chartTrackingRefBased/>
  <w15:docId w15:val="{744D48CE-0FF2-4672-91FA-8ECB1C4F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665F70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1EB"/>
    <w:pPr>
      <w:keepNext/>
      <w:keepLines/>
      <w:spacing w:before="240" w:after="240"/>
      <w:ind w:hanging="851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1EB"/>
    <w:pPr>
      <w:keepNext/>
      <w:keepLines/>
      <w:ind w:hanging="851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361EB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61EB"/>
    <w:pPr>
      <w:keepNext/>
      <w:keepLines/>
      <w:spacing w:before="40"/>
      <w:ind w:hanging="851"/>
      <w:outlineLvl w:val="3"/>
    </w:pPr>
    <w:rPr>
      <w:rFonts w:eastAsiaTheme="majorEastAsia" w:cs="Times New Roman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F7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1EB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61E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1EB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361EB"/>
    <w:rPr>
      <w:rFonts w:ascii="Times New Roman" w:eastAsiaTheme="majorEastAsia" w:hAnsi="Times New Roman" w:cs="Times New Roman"/>
      <w:b/>
      <w:iCs/>
      <w:sz w:val="24"/>
      <w:szCs w:val="24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665F70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bCs/>
      <w:noProof/>
      <w:kern w:val="32"/>
      <w:sz w:val="24"/>
      <w:lang w:eastAsia="is-IS"/>
    </w:rPr>
  </w:style>
  <w:style w:type="character" w:customStyle="1" w:styleId="KaflafyrirsagnirChar">
    <w:name w:val="Kaflafyrirsagnir Char"/>
    <w:link w:val="Kaflafyrirsagnir"/>
    <w:rsid w:val="00665F70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665F70"/>
    <w:pPr>
      <w:keepNext w:val="0"/>
      <w:keepLines w:val="0"/>
      <w:tabs>
        <w:tab w:val="num" w:pos="1008"/>
      </w:tabs>
      <w:spacing w:before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Li-fyrirsagnirChar">
    <w:name w:val="Lið-fyrirsagnir Char"/>
    <w:basedOn w:val="DefaultParagraphFont"/>
    <w:link w:val="Li-fyrirsagnir"/>
    <w:rsid w:val="00665F70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F7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oSpacing">
    <w:name w:val="No Spacing"/>
    <w:aliases w:val="verkþáttur"/>
    <w:uiPriority w:val="1"/>
    <w:qFormat/>
    <w:rsid w:val="00665F70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665F70"/>
    <w:pPr>
      <w:tabs>
        <w:tab w:val="clear" w:pos="1134"/>
      </w:tabs>
      <w:spacing w:after="0" w:line="259" w:lineRule="auto"/>
      <w:ind w:left="0" w:firstLine="0"/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65F70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665F7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5F70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65F7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65F70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65F7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22122-D97E-464B-AECB-AB744433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Már Magnússon</dc:creator>
  <cp:keywords/>
  <dc:description/>
  <cp:lastModifiedBy>Björgvin Brynjólfsson - VG</cp:lastModifiedBy>
  <cp:revision>10</cp:revision>
  <dcterms:created xsi:type="dcterms:W3CDTF">2016-03-03T16:30:00Z</dcterms:created>
  <dcterms:modified xsi:type="dcterms:W3CDTF">2023-05-02T15:15:00Z</dcterms:modified>
</cp:coreProperties>
</file>